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58"/>
        <w:gridCol w:w="746"/>
        <w:gridCol w:w="4651"/>
        <w:gridCol w:w="1185"/>
        <w:gridCol w:w="1114"/>
        <w:gridCol w:w="1103"/>
      </w:tblGrid>
      <w:tr w:rsidR="00E8734C" w:rsidRPr="00810EE7" w:rsidTr="00DF238C">
        <w:trPr>
          <w:trHeight w:hRule="exact" w:val="562"/>
        </w:trPr>
        <w:tc>
          <w:tcPr>
            <w:tcW w:w="1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DF238C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DF238C">
            <w:pPr>
              <w:pStyle w:val="TableParagraph"/>
              <w:spacing w:before="80" w:after="80"/>
              <w:ind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  <w:r w:rsidRPr="00810EE7">
              <w:rPr>
                <w:rFonts w:ascii="Times New Roman" w:hAnsi="Times New Roman" w:cs="Times New Roman"/>
                <w:b/>
                <w:spacing w:val="22"/>
                <w:w w:val="99"/>
                <w:sz w:val="14"/>
                <w:szCs w:val="14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</w:t>
            </w:r>
            <w:r w:rsidR="00276E44"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ramme</w:t>
            </w:r>
          </w:p>
        </w:tc>
        <w:tc>
          <w:tcPr>
            <w:tcW w:w="46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DF238C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DF238C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DF238C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2D4AAF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13B08" w:rsidRPr="00810EE7" w:rsidTr="00D13B08">
        <w:trPr>
          <w:trHeight w:val="881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12 du 1</w:t>
            </w:r>
            <w:r w:rsidR="00F96159" w:rsidRPr="00F96159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/06/1982</w:t>
            </w:r>
          </w:p>
        </w:tc>
        <w:tc>
          <w:tcPr>
            <w:tcW w:w="746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PROMOTION D</w:t>
            </w:r>
            <w:r w:rsidR="00077A1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UNE FONDATION POUR LA FORMATION AGRICOLE PROFESSIONNELLE ET POUR L</w:t>
            </w:r>
            <w:r w:rsidR="00077A1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EXPÉRIMENTATION AGRICOLE ET AI</w:t>
            </w:r>
            <w:r w:rsidR="005E389F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  <w:lang w:val="fr-FR"/>
              </w:rPr>
              <w:t>DE RÉGIONALE À LADITE FONDATION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4 900 000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4 900 000</w:t>
            </w:r>
          </w:p>
        </w:tc>
      </w:tr>
      <w:tr w:rsidR="002D7092" w:rsidRPr="00810EE7" w:rsidTr="002D709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2816" w:rsidRPr="00810EE7" w:rsidTr="00690581">
        <w:trPr>
          <w:trHeight w:hRule="exact" w:val="47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70 du </w:t>
            </w:r>
            <w:r w:rsidR="00F96159">
              <w:rPr>
                <w:rFonts w:ascii="Times New Roman" w:hAnsi="Times New Roman" w:cs="Times New Roman"/>
                <w:sz w:val="18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5/10/1982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F96159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EXERCICE DES FONCTIONS EN MATIÈRE D</w:t>
            </w:r>
            <w:r w:rsidR="00077A1E">
              <w:rPr>
                <w:rFonts w:ascii="Times New Roman" w:hAnsi="Times New Roman" w:cs="Times New Roman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HYGIÈNE ET DE SANTÉ PUBLIQUE, DE MÉDECINE LÉGALE, DE CONTRÔLE DES PHARMACIES ET</w:t>
            </w:r>
            <w:r w:rsidR="005E389F">
              <w:rPr>
                <w:rFonts w:ascii="Times New Roman" w:hAnsi="Times New Roman" w:cs="Times New Roman"/>
                <w:sz w:val="18"/>
                <w:lang w:val="fr-FR"/>
              </w:rPr>
              <w:t xml:space="preserve"> D</w:t>
            </w:r>
            <w:r w:rsidR="00077A1E">
              <w:rPr>
                <w:rFonts w:ascii="Times New Roman" w:hAnsi="Times New Roman" w:cs="Times New Roman"/>
                <w:sz w:val="18"/>
                <w:lang w:val="fr-FR"/>
              </w:rPr>
              <w:t>’</w:t>
            </w:r>
            <w:r w:rsidR="005E389F">
              <w:rPr>
                <w:rFonts w:ascii="Times New Roman" w:hAnsi="Times New Roman" w:cs="Times New Roman"/>
                <w:sz w:val="18"/>
                <w:lang w:val="fr-FR"/>
              </w:rPr>
              <w:t>ASSISTANCE PHARMACEUTIQUE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42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3 100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4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3 100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3 100</w:t>
            </w:r>
          </w:p>
        </w:tc>
      </w:tr>
      <w:tr w:rsidR="002D7092" w:rsidRPr="00810EE7" w:rsidTr="002D709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31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26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55 du </w:t>
            </w:r>
            <w:r w:rsidR="00F96159">
              <w:rPr>
                <w:rFonts w:ascii="Times New Roman" w:hAnsi="Times New Roman" w:cs="Times New Roman"/>
                <w:sz w:val="18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1/10/1986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FAVORISER LE FONCTIONNEMENT DES ÉCOLES GÉRÉES PAR DES INS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TITUTS ET DES PERSONNES MORALES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4 270 000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4 270 000</w:t>
            </w:r>
          </w:p>
        </w:tc>
      </w:tr>
      <w:tr w:rsidR="002D7092" w:rsidRPr="00810EE7" w:rsidTr="002D7092">
        <w:trPr>
          <w:trHeight w:hRule="exact" w:val="571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ind w:left="26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65 du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96159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0/08/1987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INITIATIVES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AMÉNAGEMENT ET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ENTR</w:t>
            </w:r>
            <w:r w:rsidR="00FB1111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ETIEN DES ESPACES VERTS PUBLICS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ET POUR LA GESTION DES SURFACES ET DES PARCOURS ÉQUIPÉS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655 900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482 300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482 300</w:t>
            </w:r>
          </w:p>
        </w:tc>
      </w:tr>
      <w:tr w:rsidR="002D7092" w:rsidRPr="00810EE7" w:rsidTr="002D7092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295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2D7092" w:rsidRPr="00810EE7" w:rsidTr="002D7092">
        <w:trPr>
          <w:trHeight w:hRule="exact" w:val="337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2D7092" w:rsidRPr="00810EE7" w:rsidRDefault="002D7092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18 du </w:t>
            </w:r>
            <w:r w:rsidR="00FB1111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9/04/1988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FB1111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PROMOTION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UNE FONDATION POUR LA RÉALISATION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INITIATIVES CULTURELLES ET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ORGANISATION DE CONGRÈS CONCERNANT LES RAPPORTS ENTRE DROIT, SOCIÉTÉ ET ÉCONOMIE, ET </w:t>
            </w:r>
            <w:r w:rsidR="00FB1111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AIDE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R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ÉGIONALE À LA FONDATION SUSDITE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270 000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270 000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270 000</w:t>
            </w:r>
          </w:p>
        </w:tc>
      </w:tr>
      <w:tr w:rsidR="00F45409" w:rsidRPr="00810EE7" w:rsidTr="00F45409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13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44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du </w:t>
            </w:r>
            <w:r w:rsidR="00FB1111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7/07/1989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</w:p>
          <w:p w:rsidR="00F45409" w:rsidRPr="00810EE7" w:rsidRDefault="00F45409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CONCERNANT LES CHANTIERS FORESTIERS, AINSI QUE LE STATUT LÉGAL ET LE TRAITEMENT ÉCONOMIQUE DU PERSONNEL Y AFFÉRENT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8 073 500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8 065 600</w:t>
            </w:r>
          </w:p>
        </w:tc>
      </w:tr>
      <w:tr w:rsidR="00F45409" w:rsidRPr="00810EE7" w:rsidTr="00F45409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F45409" w:rsidRPr="00810EE7" w:rsidTr="00F45409">
        <w:trPr>
          <w:trHeight w:hRule="exact" w:val="399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F45409" w:rsidRPr="00810EE7" w:rsidRDefault="00F45409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8734C" w:rsidRPr="00810EE7" w:rsidTr="00F45409">
        <w:trPr>
          <w:trHeight w:hRule="exact" w:val="460"/>
        </w:trPr>
        <w:tc>
          <w:tcPr>
            <w:tcW w:w="185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8E3474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8E253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50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>1/08/1990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8E3474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651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F45409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PROTECTION DES ARBRES MONUMENTAUX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8E3474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27</w:t>
            </w:r>
            <w:r w:rsidR="00276E4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8E3474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27</w:t>
            </w:r>
            <w:r w:rsidR="00276E4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8734C" w:rsidRPr="00810EE7" w:rsidRDefault="008E3474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27</w:t>
            </w:r>
            <w:r w:rsidR="00276E4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8E2531" w:rsidRPr="00810EE7" w:rsidTr="008E2531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20 du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28/06/1991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8E2531" w:rsidRPr="00810EE7" w:rsidRDefault="00003017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PROMOTION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UNE FONDATION POUR LA FORMATION PROFESSIONNELLE DANS LE SECTEUR TOURISTIQUE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4 040 000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4 070 000</w:t>
            </w:r>
          </w:p>
        </w:tc>
      </w:tr>
      <w:tr w:rsidR="008E2531" w:rsidRPr="00810EE7" w:rsidTr="00003017">
        <w:trPr>
          <w:trHeight w:hRule="exact" w:val="385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8E2531" w:rsidRPr="00810EE7" w:rsidRDefault="008E2531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2816" w:rsidRPr="00810EE7" w:rsidTr="008E2531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8E253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>33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8E253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du </w:t>
            </w:r>
            <w:r w:rsidR="008E2531" w:rsidRPr="00810EE7">
              <w:rPr>
                <w:rFonts w:ascii="Times New Roman" w:hAnsi="Times New Roman" w:cs="Times New Roman"/>
                <w:sz w:val="18"/>
                <w:lang w:val="fr-FR"/>
              </w:rPr>
              <w:t>23/08/1991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302816" w:rsidRPr="00810EE7" w:rsidRDefault="00CD275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PROMOTION DE LA FONDATION « CENTRE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ÉTUDES HISTORICO-LITTÉRAIRES NATALINO SAPEGNO »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140 000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140 000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140 000</w:t>
            </w:r>
          </w:p>
        </w:tc>
      </w:tr>
      <w:tr w:rsidR="00302816" w:rsidRPr="00810EE7" w:rsidTr="00ED0E4B">
        <w:trPr>
          <w:trHeight w:hRule="exact" w:val="253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2816" w:rsidRPr="00810EE7" w:rsidTr="008E2531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C4425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66 du 06/11/1991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302816" w:rsidRPr="00810EE7" w:rsidRDefault="00CD275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FINANCEMENT DES TRAVAUX DE MODERNISATION ET </w:t>
            </w:r>
            <w:r w:rsidR="00FB1111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AMÉNAGEMENT DE LA ROUTE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ENVERS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50 000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50 000</w:t>
            </w:r>
          </w:p>
        </w:tc>
      </w:tr>
      <w:tr w:rsidR="00302816" w:rsidRPr="00810EE7" w:rsidTr="00ED0E4B">
        <w:trPr>
          <w:trHeight w:hRule="exact" w:val="247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302816" w:rsidRPr="00810EE7" w:rsidRDefault="00302816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8377B" w:rsidRPr="00810EE7" w:rsidTr="008E2531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C4425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78 du 23/12/1991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CD275C" w:rsidP="00CD275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INFRASTRUCTURES AÉROPORTUAIRES ET PLAN DE RADIO-ASSISTANCE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AÉROPORT « CORRADO GEX » DE LA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5 775 000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135 000</w:t>
            </w:r>
          </w:p>
        </w:tc>
      </w:tr>
      <w:tr w:rsidR="0068377B" w:rsidRPr="00810EE7" w:rsidTr="008E2531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8377B" w:rsidRPr="00810EE7" w:rsidTr="008E2531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0E55C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8 du 17/03/1992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  <w:p w:rsidR="000E55CC" w:rsidRPr="00810EE7" w:rsidRDefault="000E55CC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0E55C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DESTINÉES À UNE FONDATION CHARGÉE DE LA MISE EN VALEUR  ET DE LA VULGARISATION  DU PATRIMOINE  MUSICAL TRADITIONNEL AINSI  QUE DU DÉVELOPPEMENT ET DE LA DIFFUSION DE LA CULTURE MUSICALE EN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1 893 400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1 893 400</w:t>
            </w:r>
          </w:p>
        </w:tc>
      </w:tr>
      <w:tr w:rsidR="000E55CC" w:rsidRPr="00810EE7" w:rsidTr="000E55CC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0E55CC">
        <w:trPr>
          <w:trHeight w:hRule="exact" w:val="19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0E55C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ED0E4B">
        <w:trPr>
          <w:trHeight w:hRule="exact" w:val="46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0E55C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15 du 07/04/1992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INITIATIVES POUR LE DÉVELOPPEMENT DU SERVICE FERROVIAIRE ET DU TRANSPORT COMBINÉ AINSI QUE POUR LA MODERNISATION DE LA LIGNE FE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RROVIAIRE AOSTE - PRÉ-S</w:t>
            </w:r>
            <w:r w:rsidR="001003F5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AIN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T-DIDIER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510 000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2 540 000</w:t>
            </w:r>
          </w:p>
        </w:tc>
      </w:tr>
      <w:tr w:rsidR="000E55CC" w:rsidRPr="00810EE7" w:rsidTr="000E55C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0E55C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0E55CC" w:rsidRPr="00810EE7" w:rsidTr="00ED0E4B">
        <w:trPr>
          <w:trHeight w:hRule="exact" w:val="140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0E55CC" w:rsidRPr="00810EE7" w:rsidRDefault="000E55CC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8377B" w:rsidRPr="00810EE7" w:rsidTr="008E2531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1003F5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FC4425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67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du </w:t>
            </w:r>
            <w:r w:rsidR="001003F5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="001003F5" w:rsidRPr="001003F5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/12/1992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651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0E55CC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AMÉNAGEMENTS HYDRAULIQUES ET FOR</w:t>
            </w:r>
            <w:r w:rsidR="00ED0E4B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ESTIERS ET DE PROTECTION DU SOL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7 773 200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7 748 100</w:t>
            </w:r>
          </w:p>
        </w:tc>
      </w:tr>
      <w:tr w:rsidR="0068377B" w:rsidRPr="00810EE7" w:rsidTr="00ED0E4B">
        <w:trPr>
          <w:trHeight w:hRule="exact" w:val="48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651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18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1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0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68377B" w:rsidRPr="00810EE7" w:rsidRDefault="0068377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68377B" w:rsidRPr="00810EE7" w:rsidTr="008E2531">
        <w:trPr>
          <w:trHeight w:val="831"/>
        </w:trPr>
        <w:tc>
          <w:tcPr>
            <w:tcW w:w="185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C4425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17</w:t>
            </w:r>
            <w:r w:rsidR="004502F6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du </w:t>
            </w:r>
            <w:r w:rsidR="00FC4425" w:rsidRPr="00810EE7">
              <w:rPr>
                <w:rFonts w:ascii="Times New Roman" w:hAnsi="Times New Roman" w:cs="Times New Roman"/>
                <w:sz w:val="18"/>
                <w:lang w:val="fr-FR"/>
              </w:rPr>
              <w:t>26/03/1993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651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INSTITUTION DU FICHIER RÉGIONAL DU BÉTAIL ET DES ÉLEVAGES</w:t>
            </w:r>
          </w:p>
        </w:tc>
        <w:tc>
          <w:tcPr>
            <w:tcW w:w="118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300 000</w:t>
            </w:r>
          </w:p>
        </w:tc>
        <w:tc>
          <w:tcPr>
            <w:tcW w:w="1114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300 000</w:t>
            </w:r>
          </w:p>
        </w:tc>
        <w:tc>
          <w:tcPr>
            <w:tcW w:w="1103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68377B" w:rsidRPr="00810EE7" w:rsidRDefault="0068377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300 000</w:t>
            </w: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Pag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1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headerReference w:type="default" r:id="rId7"/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86"/>
        <w:gridCol w:w="714"/>
        <w:gridCol w:w="4939"/>
        <w:gridCol w:w="1030"/>
        <w:gridCol w:w="1020"/>
        <w:gridCol w:w="1020"/>
      </w:tblGrid>
      <w:tr w:rsidR="0068377B" w:rsidRPr="00810EE7" w:rsidTr="00ED0E4B">
        <w:trPr>
          <w:trHeight w:hRule="exact" w:val="562"/>
        </w:trPr>
        <w:tc>
          <w:tcPr>
            <w:tcW w:w="188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ind w:firstLine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  <w:r w:rsidRPr="00810EE7">
              <w:rPr>
                <w:rFonts w:ascii="Times New Roman" w:hAnsi="Times New Roman" w:cs="Times New Roman"/>
                <w:b/>
                <w:spacing w:val="22"/>
                <w:w w:val="99"/>
                <w:sz w:val="14"/>
                <w:szCs w:val="14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68377B" w:rsidRPr="00810EE7" w:rsidRDefault="0068377B" w:rsidP="00ED0E4B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13B08" w:rsidRPr="00810EE7" w:rsidTr="00D13B08">
        <w:trPr>
          <w:trHeight w:val="1683"/>
        </w:trPr>
        <w:tc>
          <w:tcPr>
            <w:tcW w:w="1886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66 du 20/08/1993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1003F5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AUTORISATION DE DÉPENSE</w:t>
            </w:r>
            <w:r w:rsidR="001003F5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S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 POUR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ANNÉE 1993 VISÉE AUX LOIS RÉG</w:t>
            </w:r>
            <w:r w:rsidR="001003F5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IONALES N° 39 DU 25 AOÛT 1980, N° 30 DU 15 JUILLET 1982, N° 27 DU 15 AVRIL 1987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 ET N° 15 DU 24 AVRIL 1990 ET AUGMENTATION DE LA DÉPENSE POUR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OCTROI DE SUBVENTIONS AU COMITÉ DE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ALLIANCE FRANÇAISE EN VALLÉE D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AOSTE ET AU CENTRE MONDIAL D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INFORMATION POUR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ÉDUCATION BILINGU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40 000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40 000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13B08" w:rsidRPr="00810EE7" w:rsidRDefault="00D13B08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13B08" w:rsidRPr="00810EE7" w:rsidRDefault="00D13B08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40 000</w:t>
            </w: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84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07/12/1993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03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D13B08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 LA RECHERCHE ET DU DÉVELOPPEMENT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3 075 000,01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,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4 238 303,32</w:t>
            </w:r>
          </w:p>
        </w:tc>
      </w:tr>
      <w:tr w:rsidR="00ED0E4B" w:rsidRPr="00810EE7" w:rsidTr="00ED0E4B">
        <w:trPr>
          <w:trHeight w:hRule="exact" w:val="358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1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36 du 28/07/1994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D13B08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CRÉATION DE LA FONDATION « INSTITUT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ÉTUDES FÉDÉRALISTES ET RÉGIONALISTES »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100 000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100 000</w:t>
            </w:r>
          </w:p>
        </w:tc>
      </w:tr>
      <w:tr w:rsidR="00ED0E4B" w:rsidRPr="00810EE7" w:rsidTr="00ED0E4B">
        <w:trPr>
          <w:trHeight w:hRule="exact" w:val="316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13 du 02/05/1995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A5CE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RÉALISATION OU REMISE EN ÉTAT DE STRUCTURES SITUÉES DANS LES ESPACES NATURELS PROTÉGÉS ET DANS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ESPACE MONT-BLANC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238 000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208 000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178 000</w:t>
            </w:r>
          </w:p>
        </w:tc>
      </w:tr>
      <w:tr w:rsidR="00ED0E4B" w:rsidRPr="00810EE7" w:rsidTr="00ED0E4B">
        <w:trPr>
          <w:trHeight w:hRule="exact" w:val="211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16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15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09/05/1995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08676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POUR DES INVESTISSEMENTS DANS LE SECTEUR DES TRANSPORTS EN COMMUN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20 000</w:t>
            </w:r>
          </w:p>
        </w:tc>
      </w:tr>
      <w:tr w:rsidR="00ED0E4B" w:rsidRPr="00810EE7" w:rsidTr="00ED0E4B">
        <w:trPr>
          <w:trHeight w:hRule="exact" w:val="211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16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10 du 17/05/1996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086766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POUR LA RÉHABILITATION ET LA VALORISATION DU FO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RT ET DU BOURG MÉDIÉVAL DE BARD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4 150 000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4 150 000</w:t>
            </w:r>
          </w:p>
        </w:tc>
      </w:tr>
      <w:tr w:rsidR="00ED0E4B" w:rsidRPr="00810EE7" w:rsidTr="00ED0E4B">
        <w:trPr>
          <w:trHeight w:hRule="exact" w:val="211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18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1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16 du 12/07/1996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08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086766" w:rsidP="00096E38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PROGRAMMATION, ORGANISATION ET GESTION DU SYSTÈME  INFORMATIQUE RÉGIONAL, MODIFICATION DE LA LOI RÉGIONALE N° 81 DU 17 AOÛT 1987 (CONSTITUTION 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UNE SOCIÉTÉ PAR ACTIONS DANS LE SECTEUR DU DÉVELOPPEMENT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INFORMATIQUE), DÉJÀ  MODIFIÉE PAR LA LOI RÉGIONALE N° 32 DU 1</w:t>
            </w:r>
            <w:r w:rsidR="00096E38" w:rsidRPr="00096E38">
              <w:rPr>
                <w:rFonts w:ascii="Times New Roman" w:hAnsi="Times New Roman" w:cs="Times New Roman"/>
                <w:spacing w:val="-1"/>
                <w:sz w:val="18"/>
                <w:vertAlign w:val="superscript"/>
                <w:lang w:val="fr-FR"/>
              </w:rPr>
              <w:t>er</w:t>
            </w:r>
            <w:r w:rsidR="00096E38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JUILLET 1994, AINS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 QU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ABROGATION DE DISPOSITIONS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13 646 500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13 048 500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13 095 500</w:t>
            </w:r>
          </w:p>
        </w:tc>
      </w:tr>
      <w:tr w:rsidR="00ED0E4B" w:rsidRPr="00810EE7" w:rsidTr="00ED0E4B">
        <w:trPr>
          <w:trHeight w:hRule="exact" w:val="232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828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212"/>
        </w:trPr>
        <w:tc>
          <w:tcPr>
            <w:tcW w:w="18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086766">
        <w:trPr>
          <w:trHeight w:hRule="exact" w:val="216"/>
        </w:trPr>
        <w:tc>
          <w:tcPr>
            <w:tcW w:w="1886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096E38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29 du </w:t>
            </w:r>
            <w:r w:rsidR="00096E38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="00096E38" w:rsidRPr="00096E38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/09/1997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086766" w:rsidP="00086766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 SERVICES DE TRANSPORTS PUBLICS RÉGULIERS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22 215 250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20 193 950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23 501 750</w:t>
            </w:r>
          </w:p>
        </w:tc>
      </w:tr>
      <w:tr w:rsidR="00ED0E4B" w:rsidRPr="00810EE7" w:rsidTr="00ED0E4B">
        <w:trPr>
          <w:trHeight w:hRule="exact" w:val="274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253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253"/>
        </w:trPr>
        <w:tc>
          <w:tcPr>
            <w:tcW w:w="1886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37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39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27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05/05/1998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086766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</w:t>
            </w:r>
            <w:r w:rsidR="00086766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EXTE UNIQUE EN MATIÈRE DE COOPÉRATION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506 500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506 500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506 500</w:t>
            </w:r>
          </w:p>
        </w:tc>
      </w:tr>
      <w:tr w:rsidR="00ED0E4B" w:rsidRPr="00810EE7" w:rsidTr="00ED0E4B">
        <w:trPr>
          <w:trHeight w:hRule="exact" w:val="338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1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27 du 08/09/1999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8161D1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RÉGLEMENTATION DU SERVICE HYDRIQUE INTÉGRÉ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752 475,50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right="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ED0E4B" w:rsidRPr="00810EE7" w:rsidTr="00ED0E4B">
        <w:trPr>
          <w:trHeight w:hRule="exact" w:val="316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hRule="exact" w:val="320"/>
        </w:trPr>
        <w:tc>
          <w:tcPr>
            <w:tcW w:w="1886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12 du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25/05/2000 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8161D1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CARTOGRAPHIE ET DE SYSTÈME CARTOGRA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PHIQUE ET GÉOGRAPHIQUE RÉGIONAL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590 000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660 000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660 000</w:t>
            </w:r>
          </w:p>
        </w:tc>
      </w:tr>
      <w:tr w:rsidR="00ED0E4B" w:rsidRPr="00810EE7" w:rsidTr="008161D1">
        <w:trPr>
          <w:trHeight w:hRule="exact" w:val="462"/>
        </w:trPr>
        <w:tc>
          <w:tcPr>
            <w:tcW w:w="1886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1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ED0E4B" w:rsidRPr="00810EE7" w:rsidRDefault="00ED0E4B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ED0E4B" w:rsidRPr="00810EE7" w:rsidTr="00ED0E4B">
        <w:trPr>
          <w:trHeight w:val="2232"/>
        </w:trPr>
        <w:tc>
          <w:tcPr>
            <w:tcW w:w="1886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19 du 26/07/2000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</w:p>
          <w:p w:rsidR="00ED0E4B" w:rsidRPr="00810EE7" w:rsidRDefault="00ED0E4B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8161D1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AUTONOMIE DES ISTITUTIONS SCOLAIRES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3 224 150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ED0E4B" w:rsidRPr="00810EE7" w:rsidRDefault="00ED0E4B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3 224 150</w:t>
            </w: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Pag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2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58"/>
        <w:gridCol w:w="784"/>
        <w:gridCol w:w="4915"/>
        <w:gridCol w:w="1025"/>
        <w:gridCol w:w="1015"/>
        <w:gridCol w:w="1015"/>
      </w:tblGrid>
      <w:tr w:rsidR="00E8734C" w:rsidRPr="00810EE7" w:rsidTr="008161D1">
        <w:trPr>
          <w:trHeight w:hRule="exact" w:val="562"/>
        </w:trPr>
        <w:tc>
          <w:tcPr>
            <w:tcW w:w="1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0A08B2" w:rsidP="008161D1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954EC0" w:rsidRPr="00810EE7" w:rsidRDefault="00954EC0" w:rsidP="008161D1">
            <w:pPr>
              <w:pStyle w:val="TableParagraph"/>
              <w:spacing w:before="80" w:after="80"/>
              <w:ind w:firstLine="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</w:p>
          <w:p w:rsidR="00E8734C" w:rsidRPr="00810EE7" w:rsidRDefault="008E3474" w:rsidP="008161D1">
            <w:pPr>
              <w:pStyle w:val="TableParagraph"/>
              <w:spacing w:before="80" w:after="80"/>
              <w:ind w:firstLin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</w:t>
            </w:r>
            <w:r w:rsidR="00954EC0"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ramme</w:t>
            </w:r>
          </w:p>
        </w:tc>
        <w:tc>
          <w:tcPr>
            <w:tcW w:w="49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954EC0" w:rsidP="008161D1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0A08B2"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0A08B2"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E8734C" w:rsidRPr="00810EE7" w:rsidRDefault="008E3474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</w:t>
            </w:r>
            <w:r w:rsidR="000A08B2"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531FCD" w:rsidRPr="00810EE7" w:rsidTr="00531FCD">
        <w:trPr>
          <w:trHeight w:val="640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18/01/2001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077A1E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ORGANISATION DES ACTIVITÉS RÉGIONALES DE PROTECTION CIVILE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5 291 480,72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,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6 040 414,59</w:t>
            </w:r>
          </w:p>
        </w:tc>
      </w:tr>
      <w:tr w:rsidR="00531FCD" w:rsidRPr="00810EE7" w:rsidTr="00531FCD">
        <w:trPr>
          <w:trHeight w:hRule="exact" w:val="33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6 du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15/03/2001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15BBA" w:rsidP="00515BBA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RÉFORME DE L</w:t>
            </w:r>
            <w:r w:rsidR="00A407AC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ORGANISATION TOURISTIQUE  RÉGIONALE, MODIFICATION DE LA LOI RÉGIONALE N° 12 DU 7 JUIN 1999 (PRINCIPES ET DIRECTIVES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EXERCICE DES ACTIVITÉS COMMERCIALES) ET ABROGATION DES LOIS RÉGIONALES N° 9 DU 29 JANVIER 1987, N° 14 DU 17 FÉVRIER 1989, N° 4 DU 2 MARS 1992, N° 33 DU 24 JUIN 1992, N° 1 DU 12 JANVIER 1994 ET N° 35 DU 28 JUILLET 1994 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4 645 000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4 495 000</w:t>
            </w:r>
          </w:p>
        </w:tc>
      </w:tr>
      <w:tr w:rsidR="00531FCD" w:rsidRPr="00810EE7" w:rsidTr="00531FCD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404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954EC0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954EC0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954EC0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954EC0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31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12/11/2001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15BBA" w:rsidP="00A407A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DES PETITES ET MOYENNES ENTREPRISES POUR DES INITIATIVES AU PROFIT DE LA QUALITÉ,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ENVIRONNEMENT, DE LA SÉCURITÉ ET DE LA RESPONSABILITÉ SOCIALE ET MODIFICATION DE LA LOI RÉGIONALE N° 84 DU 7 DÉCEMBRE 1993 (MESURES RÉGIONALES EN FAVEUR DE LA RECHERCHE, DU DÉVELOPPEMENT ET DE LA QUALITÉ), MODIFIÉE EN DERNIER LIEU PAR LA LOI RÉGIONALE N° 11 D</w:t>
            </w:r>
            <w:r w:rsidR="00A407AC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18 AVRIL 2000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109 500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109 500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109 500</w:t>
            </w:r>
          </w:p>
        </w:tc>
      </w:tr>
      <w:tr w:rsidR="00531FCD" w:rsidRPr="00810EE7" w:rsidTr="00531FCD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15BBA">
        <w:trPr>
          <w:trHeight w:hRule="exact" w:val="447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32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12/11/2001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4D3BAC" w:rsidRPr="00810EE7" w:rsidRDefault="004D3BAC" w:rsidP="004D3BAC">
            <w:pPr>
              <w:pStyle w:val="TableParagraph"/>
              <w:spacing w:before="80" w:after="80"/>
              <w:ind w:left="140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FINANCEMENT RÉGIONAL DU SERVICE DE SECO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URS SUR LES PISTES DE SKI ALPIN</w:t>
            </w:r>
          </w:p>
          <w:p w:rsidR="004D3BAC" w:rsidRPr="00810EE7" w:rsidRDefault="004D3BAC" w:rsidP="004D3BAC">
            <w:pPr>
              <w:pStyle w:val="TableParagraph"/>
              <w:spacing w:before="80" w:after="80"/>
              <w:ind w:left="140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</w:p>
          <w:p w:rsidR="00531FCD" w:rsidRPr="00810EE7" w:rsidRDefault="004D3BAC" w:rsidP="004D3BA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(B.O. n° 52 du 20 novembre 2001)</w:t>
            </w:r>
            <w:r w:rsidR="00531FCD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.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1 506 500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1 506 500</w:t>
            </w:r>
          </w:p>
        </w:tc>
      </w:tr>
      <w:tr w:rsidR="00531FCD" w:rsidRPr="00810EE7" w:rsidTr="00531FCD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7 du</w:t>
            </w:r>
            <w:r w:rsidR="004D3BA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20/05/2002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4D3BAC" w:rsidP="004340E0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RÉORGANISATION DES SERVICES DE CHAMBRE DE </w:t>
            </w:r>
            <w:r w:rsidR="004340E0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C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OMMERCE DE LA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1 000 000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1 000 000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9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24/06/2002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4340E0" w:rsidP="004449E0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CONSTITUTION DE LA FONDATION « MONTAGNE SÛRE »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683 000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683 000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683 000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29/07/2002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4340E0" w:rsidP="004340E0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VISANT À FACILITER LE FONCTIONNEMENT DU PENSIONNAT « ISTITUTO SAN GIUSEPPE »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181 000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181 000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181 000</w:t>
            </w:r>
          </w:p>
        </w:tc>
      </w:tr>
      <w:tr w:rsidR="00531FCD" w:rsidRPr="00810EE7" w:rsidTr="00531FCD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1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14/11/2002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4340E0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CRÉATION DE LA FONDATION CLÉMENT FILLIÉTROZ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250 000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280 000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280 000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21/01/2003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8F1352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PROTECTION ET MISE EN VALEUR DE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ARTISANAT VALDÔTAIN DE TRADITION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1 208 920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1 208 920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31/03/2003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8F1352" w:rsidP="008F135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ESSOR DES ENTREPRISES INDUSTRIELLES ET ARTISANALES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935 000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935 000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935 000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A407AC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 du </w:t>
            </w:r>
            <w:r w:rsidR="00A407AC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="00A407AC" w:rsidRPr="00A407AC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/04/2004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8E4BB6" w:rsidP="008F135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 RÉGLEMENTATION DES MESURES DE PROMOTION DES SPORTS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2 157 000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2 164 000</w:t>
            </w: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20/04/2004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15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531FCD" w:rsidRPr="00810EE7" w:rsidRDefault="000A08B2" w:rsidP="008F135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ACTIONS POUR LE DÉVELOPPEMENT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ALPINISME ET DES RANDONNÉES ET MODIFICATION DES LOIS RÉGIONALES N° 21 DU 26 AVRIL 1993 ET N° 11 DU 29 MAI 1996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650 000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650 000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650 000</w:t>
            </w:r>
          </w:p>
        </w:tc>
      </w:tr>
      <w:tr w:rsidR="00531FCD" w:rsidRPr="00810EE7" w:rsidTr="00531FCD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531FCD" w:rsidRPr="00810EE7" w:rsidTr="00531FCD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84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15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2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15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531FCD" w:rsidRPr="00810EE7" w:rsidRDefault="00531FCD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954EC0">
        <w:trPr>
          <w:trHeight w:val="1762"/>
        </w:trPr>
        <w:tc>
          <w:tcPr>
            <w:tcW w:w="185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515BBA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515BBA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515BBA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8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18/06/2004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1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0A08B2" w:rsidRPr="00810EE7" w:rsidRDefault="000A08B2" w:rsidP="000A08B2">
            <w:pPr>
              <w:pStyle w:val="TableParagraph"/>
              <w:spacing w:before="107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ESSOR DES</w:t>
            </w:r>
          </w:p>
          <w:p w:rsidR="00D41DF0" w:rsidRPr="00810EE7" w:rsidRDefault="000A08B2" w:rsidP="000A08B2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INSTALLATIONS À CÂBLE ET DES STRUCTURES DE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SERVICE Y AFFÉRENTES</w:t>
            </w:r>
          </w:p>
        </w:tc>
        <w:tc>
          <w:tcPr>
            <w:tcW w:w="102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17</w:t>
            </w:r>
            <w:r w:rsidR="00531F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170</w:t>
            </w:r>
            <w:r w:rsidR="00531F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308,66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="00531FCD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9</w:t>
            </w:r>
            <w:r w:rsidR="00531F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,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</w:t>
            </w:r>
          </w:p>
        </w:tc>
        <w:tc>
          <w:tcPr>
            <w:tcW w:w="1015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</w:t>
            </w:r>
            <w:r w:rsidR="00531F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550</w:t>
            </w:r>
            <w:r w:rsidR="00531F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ge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3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58"/>
        <w:gridCol w:w="742"/>
        <w:gridCol w:w="4939"/>
        <w:gridCol w:w="1030"/>
        <w:gridCol w:w="1020"/>
        <w:gridCol w:w="1020"/>
      </w:tblGrid>
      <w:tr w:rsidR="000A08B2" w:rsidRPr="00810EE7" w:rsidTr="000A08B2">
        <w:trPr>
          <w:trHeight w:hRule="exact" w:val="834"/>
        </w:trPr>
        <w:tc>
          <w:tcPr>
            <w:tcW w:w="1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ind w:firstLine="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</w:p>
          <w:p w:rsidR="000A08B2" w:rsidRPr="00810EE7" w:rsidRDefault="000A08B2" w:rsidP="000A08B2">
            <w:pPr>
              <w:pStyle w:val="TableParagraph"/>
              <w:spacing w:before="80" w:after="80"/>
              <w:ind w:firstLin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0A08B2" w:rsidRPr="00810EE7" w:rsidRDefault="000A08B2" w:rsidP="000A08B2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D6783" w:rsidRPr="00810EE7" w:rsidTr="00273F71">
        <w:trPr>
          <w:trHeight w:hRule="exact" w:val="562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10 du18/06/2004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A96BCD" w:rsidRPr="00810EE7" w:rsidRDefault="00A96BCD" w:rsidP="00A96BCD">
            <w:pPr>
              <w:pStyle w:val="TableParagraph"/>
              <w:spacing w:before="14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RELATIVES AU PATRIMOINE IMMOBILIER</w:t>
            </w:r>
          </w:p>
          <w:p w:rsidR="00A96BCD" w:rsidRPr="00810EE7" w:rsidRDefault="00A96BCD" w:rsidP="00A96BC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DE LA RÉGION ACCUEILLANT DES ACTIVITÉS</w:t>
            </w:r>
          </w:p>
          <w:p w:rsidR="00A96BCD" w:rsidRPr="00810EE7" w:rsidRDefault="005E389F" w:rsidP="00A96BCD">
            <w:pPr>
              <w:pStyle w:val="TableParagraph"/>
              <w:spacing w:line="205" w:lineRule="exact"/>
              <w:ind w:left="133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PRODUCTIVES ET COMMERCIALES</w:t>
            </w:r>
          </w:p>
          <w:p w:rsidR="00DD6783" w:rsidRPr="00810EE7" w:rsidRDefault="00DD6783" w:rsidP="00273F71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right="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273F71">
        <w:trPr>
          <w:trHeight w:hRule="exact" w:val="7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10/08/2004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A96BCD" w:rsidRPr="00810EE7" w:rsidRDefault="00A96BCD" w:rsidP="00A96BCD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 LA FONDATION</w:t>
            </w:r>
          </w:p>
          <w:p w:rsidR="00A96BCD" w:rsidRPr="00810EE7" w:rsidRDefault="00A96BCD" w:rsidP="00A96BCD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GRAN PARADISO</w:t>
            </w:r>
            <w:r w:rsidRPr="00810EE7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-</w:t>
            </w:r>
            <w:r w:rsidRPr="00810EE7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GRAND</w:t>
            </w:r>
            <w:r w:rsidRPr="00810EE7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PARADIS ET A</w:t>
            </w:r>
            <w:r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>BROGATION</w:t>
            </w:r>
          </w:p>
          <w:p w:rsidR="00DD6783" w:rsidRPr="00810EE7" w:rsidRDefault="00A96BCD" w:rsidP="005E389F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DES LOIS RÉGIONALES N° 14 DU 14 AVRIL 1998 ET N° 34</w:t>
            </w:r>
            <w:r w:rsidR="005E389F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DU</w:t>
            </w:r>
            <w:r w:rsidR="005E389F">
              <w:rPr>
                <w:rFonts w:ascii="Times New Roman" w:hAnsi="Times New Roman" w:cs="Times New Roman"/>
                <w:sz w:val="18"/>
                <w:lang w:val="fr-FR"/>
              </w:rPr>
              <w:t xml:space="preserve"> 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6 </w:t>
            </w:r>
            <w:r w:rsidR="005E389F">
              <w:rPr>
                <w:rFonts w:ascii="Times New Roman" w:hAnsi="Times New Roman" w:cs="Times New Roman"/>
                <w:sz w:val="18"/>
                <w:lang w:val="fr-FR"/>
              </w:rPr>
              <w:t>NOVEMBRE 1999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545</w:t>
            </w:r>
            <w:r w:rsidR="00273F71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485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485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8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10/08/2004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A96BCD" w:rsidP="00A96B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NOUVELLES DISPOSITIONS EN MATIÈRE DE GESTION ET DE FONCTIONNEMENT DU PARC NATUREL DU MONT-AVIC ET ABROGATION DES LOIS RÉGIONALES N° 66 DU 19 OCTOBRE 1989, N° 31 DU 30 JUILLE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T 1991 ET N° 16 DU 16 AOÛT 2001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17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11/08/2004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FF380A" w:rsidP="00FF380A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DU CENTRE DE RECHERCHES ET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ÉTUDE, DE PROTECTION, DE REPRÉSENTATION ET DE VALORISATION DE LA VITICULTURE DE MONTAGNE (CERVIM) ET ABROGATION DES LOIS RÉGIONALES N° 46 DU 24 DÉCEMBRE 1996 ET N° 26 DU 4 MAI 1998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9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19/05/2005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FF380A" w:rsidRPr="00810EE7" w:rsidRDefault="00FF380A" w:rsidP="00FF380A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LE FINANCEMENT PAR LA</w:t>
            </w:r>
          </w:p>
          <w:p w:rsidR="00DD6783" w:rsidRPr="00810EE7" w:rsidRDefault="00FF380A" w:rsidP="00BF153E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RÉGION DU SERVICE DE SECOURS SUR LES PISTES DE</w:t>
            </w:r>
            <w:r w:rsidR="00BF153E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SKI DE FOND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210</w:t>
            </w:r>
            <w:r w:rsidR="00273F71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210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210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19/12/2005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1E207F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. 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24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BF153E" w:rsidRPr="00810EE7" w:rsidRDefault="00BF153E" w:rsidP="002D7092">
            <w:pPr>
              <w:pStyle w:val="TableParagraph"/>
              <w:spacing w:before="80" w:after="80"/>
              <w:ind w:left="140" w:right="215"/>
              <w:rPr>
                <w:rFonts w:ascii="Times New Roman" w:hAnsi="Times New Roman" w:cs="Times New Roman"/>
                <w:spacing w:val="-1"/>
                <w:sz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DU BUDGET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DE FINANCES 2006/2008). MODIFICATION DE LOIS RÉGIONALES</w:t>
            </w:r>
            <w:r w:rsidR="001F7A93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–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ASSURANCES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140" w:right="21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826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6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956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 w:right="21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93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11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 w:right="21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30/01/2007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08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BF153E" w:rsidP="00B9526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PROTECTION CONTRE LA POLLUTION ATMOSPHÉRIQUE ET APPROBATION DU PLAN RÉGIONAL 2007/2015 POUR LA DÉPOLLUTION ET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AMÉLIORATION ET LE MAINTIEN DE LA QUALITÉ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AIR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42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4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19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7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26/04/2007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8C1F8D" w:rsidP="00B9526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INSTITUTION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AGENCE RÉGIONALE POUR LES FINANCEMENTS AGRICOLES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AOSTE/VALLE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AOSTA (</w:t>
            </w: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AREA VDA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)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18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10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24/05/2007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8C1F8D" w:rsidP="00B9526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INSTITUT VALDÔTAIN DE 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ARTISANAT DE TRADITION (IVAT)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070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070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0A08B2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29/06/2007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195ECD" w:rsidP="00B9526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NOUVELLES DISPOSITIONS POUR LA RÉALISATION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INFRASTRUCTURES RÉCRÉATIVES ET SPORTIVES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INTÉRÊT RÉGIONAL ET MODIFICATION DE LOIS RÉGIONALES EN MATIÈRE DE TOURISME ET DE TRANSPORTS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964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273F71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4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564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700</w:t>
            </w:r>
          </w:p>
        </w:tc>
      </w:tr>
      <w:tr w:rsidR="00DD6783" w:rsidRPr="00810EE7" w:rsidTr="000A08B2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0A08B2">
        <w:trPr>
          <w:trHeight w:hRule="exact" w:val="19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5E389F">
        <w:trPr>
          <w:trHeight w:hRule="exact" w:val="401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0A08B2">
        <w:trPr>
          <w:trHeight w:val="2057"/>
        </w:trPr>
        <w:tc>
          <w:tcPr>
            <w:tcW w:w="185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73F71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273F71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31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03/12/2007</w:t>
            </w:r>
            <w:r w:rsidR="00273F71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03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B95262" w:rsidP="00B95262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NOUVELLES DISPOSITIONS EN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MATIÈRE DE GESTION DES DÉCHETS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54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64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70</w:t>
            </w:r>
            <w:r w:rsidR="00273F71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Pag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4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2"/>
        <w:gridCol w:w="728"/>
        <w:gridCol w:w="4939"/>
        <w:gridCol w:w="1030"/>
        <w:gridCol w:w="1020"/>
        <w:gridCol w:w="1020"/>
      </w:tblGrid>
      <w:tr w:rsidR="00195ECD" w:rsidRPr="00810EE7" w:rsidTr="00195ECD">
        <w:trPr>
          <w:trHeight w:hRule="exact" w:val="562"/>
        </w:trPr>
        <w:tc>
          <w:tcPr>
            <w:tcW w:w="18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ind w:firstLine="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</w:p>
          <w:p w:rsidR="00195ECD" w:rsidRPr="00810EE7" w:rsidRDefault="00195ECD" w:rsidP="00195ECD">
            <w:pPr>
              <w:pStyle w:val="TableParagraph"/>
              <w:spacing w:before="80" w:after="80"/>
              <w:ind w:firstLin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195ECD" w:rsidRPr="00810EE7" w:rsidRDefault="00195ECD" w:rsidP="00195ECD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D6783" w:rsidRPr="00810EE7" w:rsidTr="00171807">
        <w:trPr>
          <w:trHeight w:hRule="exact" w:val="559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9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15/04/2008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1E207F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42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6C5DC1" w:rsidP="001F7A93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</w:t>
            </w:r>
            <w:r w:rsidR="00352ED9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ÉAJUSTEMENT DU BUDGET PRÉVISIONNEL 2008, MODIFICATION DE MESURES LÉGISLATIVES, AINSI QUE RECTIFICATION DU BUDGET PRÉVISIONNEL 2008 ET DU BUDGET PLURIANNUEL 2008/2010</w:t>
            </w:r>
            <w:r w:rsidR="001F7A93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</w:t>
            </w:r>
            <w:r w:rsidR="00195ECD" w:rsidRPr="00810EE7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–</w:t>
            </w:r>
            <w:r w:rsidR="00352ED9" w:rsidRPr="00810EE7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ENTRETIEN EXTRAORDINAIRE DES IMMEUBLES SITUÉS DANS LE BOURG DE BARD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42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43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42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71807">
        <w:trPr>
          <w:trHeight w:hRule="exact" w:val="6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12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18/04/2008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352ED9" w:rsidP="00352ED9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VALORISATION DES SITES MINIERS DÉSAFFECTÉS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139</w:t>
            </w:r>
            <w:r w:rsidR="00195ECD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89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357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13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18/04/2008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6C5DC1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RELATIVES AU DÉMARRAGE DU SERVICE HYDRIQUE INTÉGRÉ ET AU FINANCEMENT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 PROGRAMME PLURIANNUEL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ACTIONS DANS LE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SECTEUR DES SERVICES HYDRIQUES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065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204,46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right="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18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18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18/04/2008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6C5DC1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POUR 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LE DÉVELOPPEMENT DU SKI DE FOND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23/01/2009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6C5DC1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POUR LE DÉVELOPPEMENT DES JEUNES ENTREPRISES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210</w:t>
            </w:r>
            <w:r w:rsidR="00195ECD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210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210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9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26/05/2009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7958DA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NOUVELLES DISPOSITIONS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ORGANISATION DES SERVICES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INFORMATION,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ACCUEIL ET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ASSISTANCE TOURISTIQUES ET INSTITUTION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« OFFICE RÉGIONAL DU TOURISME - UFFICIO REGIONALE DEL TURISMO »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650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="00195ECD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650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F7A9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 du </w:t>
            </w:r>
            <w:r w:rsidR="001F7A93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="001F7A93" w:rsidRPr="001F7A93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/02/2010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7958DA" w:rsidP="007958DA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RÉGLEMENTATION DES AIDES RÉGIONALES EN    MATIÈRE DE FORÊTS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130</w:t>
            </w:r>
            <w:r w:rsidR="00195ECD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440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375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358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12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1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36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09/11/2010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7958DA" w:rsidRPr="00810EE7" w:rsidRDefault="007958DA" w:rsidP="007958DA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DE PROMOTION ET DE VALORISATION DU</w:t>
            </w:r>
          </w:p>
          <w:p w:rsidR="00DD6783" w:rsidRPr="00810EE7" w:rsidRDefault="007958DA" w:rsidP="007958DA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PATRIMONE ET DE LA CULTURE CINÉMATOGRAPHIQUE ET INSTITUTION DE LA FONDATION</w:t>
            </w:r>
            <w:r w:rsidRPr="00810EE7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FILM</w:t>
            </w:r>
            <w:r w:rsidRPr="00810EE7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COMMISSION</w:t>
            </w:r>
            <w:r w:rsidRPr="00810EE7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VALLÉE</w:t>
            </w:r>
            <w:r w:rsidRPr="00810EE7">
              <w:rPr>
                <w:rFonts w:ascii="Times New Roman" w:hAnsi="Times New Roman" w:cs="Times New Roman"/>
                <w:i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i/>
                <w:spacing w:val="-2"/>
                <w:sz w:val="18"/>
                <w:lang w:val="fr-FR"/>
              </w:rPr>
              <w:t>D</w:t>
            </w:r>
            <w:r w:rsidR="00077A1E">
              <w:rPr>
                <w:rFonts w:ascii="Times New Roman" w:hAnsi="Times New Roman" w:cs="Times New Roman"/>
                <w:i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i/>
                <w:spacing w:val="-2"/>
                <w:sz w:val="18"/>
                <w:lang w:val="fr-FR"/>
              </w:rPr>
              <w:t>AOSTE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930</w:t>
            </w:r>
            <w:r w:rsidR="00195ECD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195ECD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030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18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40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10/12/2010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1E207F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. 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24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7958DA" w:rsidP="00BA0A74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DU BUDGET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DE FINANCES 2011/2013) ET MODIFICATION DE LOIS RÉGIONALES</w:t>
            </w:r>
            <w:r w:rsidR="00DD6783"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="003E0934" w:rsidRPr="00810EE7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="003E0934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FINANCEMENT EN VUE DE LA COUVERTURE DES DÉPENSES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="003E0934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ENSEIGNEMENT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="003E0934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ANGLAIS À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="003E0934"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ÉCOLE ÉLÉMENTAIRE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195ECD">
        <w:trPr>
          <w:trHeight w:hRule="exact" w:val="316"/>
        </w:trPr>
        <w:tc>
          <w:tcPr>
            <w:tcW w:w="187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14/06/2011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03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3E0934" w:rsidP="003E0934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DES JEUNES ENTREPRISES INNOVANTES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645</w:t>
            </w:r>
            <w:r w:rsidR="00195ECD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645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645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BA0A74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21 du </w:t>
            </w:r>
            <w:r w:rsidR="00BA0A74">
              <w:rPr>
                <w:rFonts w:ascii="Times New Roman" w:hAnsi="Times New Roman" w:cs="Times New Roman"/>
                <w:sz w:val="18"/>
                <w:lang w:val="fr-FR"/>
              </w:rPr>
              <w:t>1</w:t>
            </w:r>
            <w:r w:rsidR="00BA0A74" w:rsidRPr="00BA0A74">
              <w:rPr>
                <w:rFonts w:ascii="Times New Roman" w:hAnsi="Times New Roman" w:cs="Times New Roman"/>
                <w:sz w:val="18"/>
                <w:vertAlign w:val="superscript"/>
                <w:lang w:val="fr-FR"/>
              </w:rPr>
              <w:t>er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/08/2011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38762C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AIDE AUX ENTREPRISES ET AUX PROFESSIONNELS LIBÉRAUX ADHÉRANT AUX ORGANISMES DE GARANTIE COLLECTIVE - CONFIDI DE LA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ET ABROGATION DE LA LOI RÉGIONALE N° 75 DU 27 NOVEMBRE 1990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2</w:t>
            </w:r>
            <w:r w:rsidR="00195ECD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2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95ECD">
        <w:trPr>
          <w:trHeight w:hRule="exact" w:val="318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195ECD">
        <w:trPr>
          <w:trHeight w:val="1337"/>
        </w:trPr>
        <w:tc>
          <w:tcPr>
            <w:tcW w:w="187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1E207F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1E207F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13/02/2012</w:t>
            </w:r>
            <w:r w:rsidR="001E207F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13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38762C" w:rsidP="00195ECD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VUE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ÉRADICATION DE LA MALADIE VIRALE DÉNOMMÉE RHINOTRACHÉITE INFECTIEUSE BOVINE</w:t>
            </w:r>
            <w:r w:rsidR="005E389F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(BHV-1) DU TERRITOIRE RÉGIONAL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</w:t>
            </w:r>
            <w:r w:rsidR="00195ECD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ge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5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58"/>
        <w:gridCol w:w="742"/>
        <w:gridCol w:w="4939"/>
        <w:gridCol w:w="1030"/>
        <w:gridCol w:w="1020"/>
        <w:gridCol w:w="1020"/>
      </w:tblGrid>
      <w:tr w:rsidR="0038762C" w:rsidRPr="00810EE7" w:rsidTr="0038762C">
        <w:trPr>
          <w:trHeight w:hRule="exact" w:val="562"/>
        </w:trPr>
        <w:tc>
          <w:tcPr>
            <w:tcW w:w="185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ind w:firstLine="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</w:p>
          <w:p w:rsidR="0038762C" w:rsidRPr="00810EE7" w:rsidRDefault="0038762C" w:rsidP="0038762C">
            <w:pPr>
              <w:pStyle w:val="TableParagraph"/>
              <w:spacing w:before="80" w:after="80"/>
              <w:ind w:firstLin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38762C" w:rsidRPr="00810EE7" w:rsidRDefault="0038762C" w:rsidP="0038762C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D6783" w:rsidRPr="00810EE7" w:rsidTr="0038762C">
        <w:trPr>
          <w:trHeight w:hRule="exact" w:val="559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22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18/07/2012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93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F87B63" w:rsidP="00F87B63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RÉGIONALES EN MATIÈRE DE PROMOTION ET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DE DÉVELOPPEMENT DE LA FORMATION ET DE LA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CULTURE MUSICALES</w:t>
            </w:r>
            <w:r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EN</w:t>
            </w:r>
            <w:r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VALLÉE</w:t>
            </w:r>
            <w:r w:rsidRPr="00810EE7">
              <w:rPr>
                <w:rFonts w:ascii="Times New Roman" w:hAnsi="Times New Roman" w:cs="Times New Roman"/>
                <w:spacing w:val="-6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AOSTE</w:t>
            </w:r>
            <w:r w:rsidRPr="00810EE7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ET DE VALORISATION ET DE DIFFUSION DU</w:t>
            </w:r>
            <w:r w:rsidRPr="00810EE7">
              <w:rPr>
                <w:rFonts w:ascii="Times New Roman" w:hAnsi="Times New Roman" w:cs="Times New Roman"/>
                <w:spacing w:val="-11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PATRIMOINE</w:t>
            </w:r>
            <w:r w:rsidRPr="00810EE7">
              <w:rPr>
                <w:rFonts w:ascii="Times New Roman" w:hAnsi="Times New Roman" w:cs="Times New Roman"/>
                <w:spacing w:val="-10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MUSICAL TRADITIONNEL, AINSI QUE MODIFICATION DE LA LOI RÉGIONALE N°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8 DU 17 MARS 1992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410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2</w:t>
            </w:r>
            <w:r w:rsidR="0038762C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410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133BEA">
        <w:trPr>
          <w:trHeight w:hRule="exact" w:val="134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21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31/07/2012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885296" w:rsidP="005E389F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RÉGIONALES EN FAVEUR DU VOL AMATEUR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133BEA">
        <w:trPr>
          <w:trHeight w:hRule="exact" w:val="200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18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13/12/2013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F87B63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37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03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885296" w:rsidP="00C10647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DU BUDGET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DE FINANCES 2014/2016) ET MODIFICATION DE LOIS RÉGIONALES</w:t>
            </w:r>
            <w:r w:rsidR="00DD6783" w:rsidRPr="00810EE7">
              <w:rPr>
                <w:rFonts w:ascii="Times New Roman" w:hAnsi="Times New Roman" w:cs="Times New Roman"/>
                <w:spacing w:val="-8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="00DD6783" w:rsidRPr="00810EE7">
              <w:rPr>
                <w:rFonts w:ascii="Times New Roman" w:hAnsi="Times New Roman" w:cs="Times New Roman"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COMMISSION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ÉVALUATION DES PROJETS DE CONSTRUCTION SCOLAIRE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38762C">
        <w:trPr>
          <w:trHeight w:hRule="exact" w:val="316"/>
        </w:trPr>
        <w:tc>
          <w:tcPr>
            <w:tcW w:w="185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18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13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25/05/2015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08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885296" w:rsidRPr="00810EE7" w:rsidRDefault="00885296" w:rsidP="00885296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EXÉCUTION DES OBLIGATIONS</w:t>
            </w:r>
          </w:p>
          <w:p w:rsidR="00885296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</w:t>
            </w:r>
          </w:p>
          <w:p w:rsidR="00885296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DÉCOULANT DE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APPARTENANCE DE L</w:t>
            </w:r>
            <w:r w:rsidR="00077A1E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ITALIE À</w:t>
            </w:r>
          </w:p>
          <w:p w:rsidR="00DD6783" w:rsidRPr="00810EE7" w:rsidRDefault="00885296" w:rsidP="00885296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UNION EUROPÉENNE, APPLICATION DE LA DIRECTIVE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2006/123/CE, RELATIVE AUX SERVICES DANS LE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MARCHÉ INTÉRIEUR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DE LA 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DIRECTIVE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2009/128/CE INSTAURANT UN CADRE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ACTION COMMUNAUTAIRE POUR PARVENIR À UNE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UTILISATION DES PESTICIDES COMPATIBLE AVEC LE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DÉVELOPPEMENT DURABLE, DE LA DIRECTIVE 2010/31/UE SUR LA PERFORMANCE ÉNERGÉTIQUE DES </w:t>
            </w: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 xml:space="preserve">BÂTIMENTS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ET DE LA DIRECTIVE 2011/92/UE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CONCERNANT L</w:t>
            </w:r>
            <w:r w:rsidR="00077A1E">
              <w:rPr>
                <w:rFonts w:ascii="Times New Roman" w:hAnsi="Times New Roman" w:cs="Times New Roman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ÉVALUATION DES INCIDENCES DE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CERTAINS PROJETS PUBLICS ET PRIVÉS SUR L</w:t>
            </w:r>
            <w:r w:rsidR="00077A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ENVIRONNEMENT (LOI EUROPÉENNE RÉGIONALE 2015)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891</w:t>
            </w:r>
            <w:r w:rsidR="0038762C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931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931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500</w:t>
            </w:r>
          </w:p>
        </w:tc>
      </w:tr>
      <w:tr w:rsidR="00DD6783" w:rsidRPr="00810EE7" w:rsidTr="0038762C">
        <w:trPr>
          <w:trHeight w:hRule="exact" w:val="23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404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C10647">
        <w:trPr>
          <w:trHeight w:hRule="exact" w:val="607"/>
        </w:trPr>
        <w:tc>
          <w:tcPr>
            <w:tcW w:w="185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8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13/06/2016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885296" w:rsidP="00885296">
            <w:pPr>
              <w:pStyle w:val="TableParagraph"/>
              <w:spacing w:before="14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DE PROMOTION DES INVESTISSEMENTS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620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="0038762C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3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511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284</w:t>
            </w:r>
          </w:p>
        </w:tc>
      </w:tr>
      <w:tr w:rsidR="00DD6783" w:rsidRPr="00810EE7" w:rsidTr="0038762C">
        <w:trPr>
          <w:trHeight w:hRule="exact" w:val="316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17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03/08/2016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885296" w:rsidRPr="00810EE7" w:rsidRDefault="00885296" w:rsidP="00885296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DES AIDES RÉGIONALES</w:t>
            </w:r>
          </w:p>
          <w:p w:rsidR="00DD6783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AGRICULTURE ET DE DÉVELOPPEMENT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RURAL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13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095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362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1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11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717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504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58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11</w:t>
            </w:r>
            <w:r w:rsidR="0038762C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717</w:t>
            </w:r>
            <w:r w:rsidR="0038762C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504</w:t>
            </w:r>
          </w:p>
        </w:tc>
      </w:tr>
      <w:tr w:rsidR="00DD6783" w:rsidRPr="00810EE7" w:rsidTr="00885296">
        <w:trPr>
          <w:trHeight w:hRule="exact" w:val="484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29/03/2018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06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885296" w:rsidRPr="00810EE7" w:rsidRDefault="00885296" w:rsidP="00885296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MESURES RÉGIONALES D</w:t>
            </w:r>
            <w:r w:rsidR="00077A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AIDE AUX </w:t>
            </w:r>
          </w:p>
          <w:p w:rsidR="00885296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INFRASTRUCTURES SPORTIVES DANS LES SYSTÈMES</w:t>
            </w:r>
          </w:p>
          <w:p w:rsidR="00885296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</w:t>
            </w:r>
            <w:r w:rsidR="00077A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INSTALLATIONS À CÂBLE D</w:t>
            </w:r>
            <w:r w:rsidR="00077A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INTÉRÊT SUPRALOCAL</w:t>
            </w:r>
          </w:p>
          <w:p w:rsidR="00885296" w:rsidRPr="00810EE7" w:rsidRDefault="00885296" w:rsidP="00885296">
            <w:pPr>
              <w:pStyle w:val="TableParagraph"/>
              <w:spacing w:line="206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ET NOUVEAU FINANCEMENT DE LA LOI RÉGIONALE</w:t>
            </w:r>
          </w:p>
          <w:p w:rsidR="00885296" w:rsidRPr="00810EE7" w:rsidRDefault="00885296" w:rsidP="00885296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N° 8 DU 18 JUIN 2004 (MESURES RÉGIONALES EN</w:t>
            </w:r>
          </w:p>
          <w:p w:rsidR="00DD6783" w:rsidRPr="00810EE7" w:rsidRDefault="00885296" w:rsidP="002B4378">
            <w:pPr>
              <w:pStyle w:val="TableParagraph"/>
              <w:spacing w:line="205" w:lineRule="exact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FAVEUR DE L</w:t>
            </w:r>
            <w:r w:rsidR="00077A1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’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ESSOR DES INSTALLATIONS À CÂBLE</w:t>
            </w:r>
            <w:r w:rsidR="002B4378"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ET DES STRUCTURES DE SERVICE Y AFFÉRENTES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)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5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11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="0038762C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2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,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4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850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759,55</w:t>
            </w: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1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212"/>
        </w:trPr>
        <w:tc>
          <w:tcPr>
            <w:tcW w:w="1858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38762C">
        <w:trPr>
          <w:trHeight w:hRule="exact" w:val="31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38762C">
        <w:trPr>
          <w:trHeight w:hRule="exact" w:val="320"/>
        </w:trPr>
        <w:tc>
          <w:tcPr>
            <w:tcW w:w="1858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F87B63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F87B63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F87B63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7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29/03/2018</w:t>
            </w:r>
            <w:r w:rsidR="0038762C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7E5EF4" w:rsidP="00F87B63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NOUVELLE RÉGLEMENTATION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AGENCE RÉGIONALE POUR LA PROTECTION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ENVIRONNEMENT (ARPE) DE LA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ET ABROGATION DE LA LOI RÉGIONALE N° 41 DU 4 SEPTEMBRE 1995 (INSTITUTION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AGENCE RÉGIONALE POUR LA PROTECTION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ENVIRONNEMENT </w:t>
            </w:r>
            <w:r w:rsidR="00133BEA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ARPE ET CRÉATION, DANS LE CADRE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UNITÉ SANITAIRE LOCALE DE LA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AOSTE, DU DÉPARTEMENT DE PRÉVENTION ET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UNITÉ OPÉRATIONNELLE DE MICROBIOLOGIE) ET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AUTRES DISPOSITIONS EN LA MATIÈRE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600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6</w:t>
            </w:r>
            <w:r w:rsidR="0038762C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6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600</w:t>
            </w:r>
            <w:r w:rsidR="0038762C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41DF0" w:rsidRPr="00810EE7" w:rsidTr="0038762C">
        <w:trPr>
          <w:trHeight w:val="3178"/>
        </w:trPr>
        <w:tc>
          <w:tcPr>
            <w:tcW w:w="1858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42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41DF0" w:rsidRPr="00810EE7" w:rsidRDefault="00D41DF0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:rsidR="00E8734C" w:rsidRPr="00810EE7" w:rsidRDefault="008E3474" w:rsidP="002D7092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Pag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z w:val="20"/>
          <w:lang w:val="fr-FR"/>
        </w:rPr>
        <w:t>6</w:t>
      </w:r>
    </w:p>
    <w:p w:rsidR="00E8734C" w:rsidRPr="00810EE7" w:rsidRDefault="00E8734C" w:rsidP="002D7092">
      <w:pPr>
        <w:spacing w:before="80" w:after="80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F70F5A" w:rsidRPr="00810EE7" w:rsidRDefault="00F70F5A" w:rsidP="002D7092">
      <w:pPr>
        <w:spacing w:before="80" w:after="8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810EE7">
        <w:rPr>
          <w:rFonts w:ascii="Times New Roman" w:hAnsi="Times New Roman" w:cs="Times New Roman"/>
          <w:b/>
          <w:lang w:val="fr-FR"/>
        </w:rPr>
        <w:t>Détermination, au titre des années</w:t>
      </w:r>
      <w:r w:rsidRPr="00810EE7">
        <w:rPr>
          <w:rFonts w:ascii="Times New Roman" w:hAnsi="Times New Roman" w:cs="Times New Roman"/>
          <w:b/>
          <w:spacing w:val="-6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2023,</w:t>
      </w:r>
      <w:r w:rsidRPr="00810EE7">
        <w:rPr>
          <w:rFonts w:ascii="Times New Roman" w:hAnsi="Times New Roman" w:cs="Times New Roman"/>
          <w:b/>
          <w:spacing w:val="-7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2024</w:t>
      </w:r>
      <w:r w:rsidRPr="00810EE7">
        <w:rPr>
          <w:rFonts w:ascii="Times New Roman" w:hAnsi="Times New Roman" w:cs="Times New Roman"/>
          <w:b/>
          <w:spacing w:val="-3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et</w:t>
      </w:r>
      <w:r w:rsidRPr="00810EE7">
        <w:rPr>
          <w:rFonts w:ascii="Times New Roman" w:hAnsi="Times New Roman" w:cs="Times New Roman"/>
          <w:b/>
          <w:spacing w:val="-5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lang w:val="fr-FR"/>
        </w:rPr>
        <w:t>2025,</w:t>
      </w:r>
      <w:r w:rsidRPr="00810EE7">
        <w:rPr>
          <w:rFonts w:ascii="Times New Roman" w:hAnsi="Times New Roman" w:cs="Times New Roman"/>
          <w:b/>
          <w:spacing w:val="-8"/>
          <w:lang w:val="fr-FR"/>
        </w:rPr>
        <w:t xml:space="preserve"> </w:t>
      </w:r>
      <w:r w:rsidRPr="00810EE7">
        <w:rPr>
          <w:rFonts w:ascii="Times New Roman" w:hAnsi="Times New Roman" w:cs="Times New Roman"/>
          <w:b/>
          <w:spacing w:val="1"/>
          <w:lang w:val="fr-FR"/>
        </w:rPr>
        <w:t>d</w:t>
      </w:r>
      <w:r w:rsidR="00077A1E">
        <w:rPr>
          <w:rFonts w:ascii="Times New Roman" w:hAnsi="Times New Roman" w:cs="Times New Roman"/>
          <w:b/>
          <w:spacing w:val="1"/>
          <w:lang w:val="fr-FR"/>
        </w:rPr>
        <w:t>’</w:t>
      </w:r>
      <w:r w:rsidRPr="00810EE7">
        <w:rPr>
          <w:rFonts w:ascii="Times New Roman" w:hAnsi="Times New Roman" w:cs="Times New Roman"/>
          <w:b/>
          <w:spacing w:val="-1"/>
          <w:lang w:val="fr-FR"/>
        </w:rPr>
        <w:t>autorisations de dépenses prévues par des lois régionales</w:t>
      </w:r>
    </w:p>
    <w:p w:rsidR="00E8734C" w:rsidRPr="00810EE7" w:rsidRDefault="00E8734C" w:rsidP="002D7092">
      <w:pPr>
        <w:spacing w:before="80" w:after="80"/>
        <w:rPr>
          <w:rFonts w:ascii="Times New Roman" w:eastAsia="Times New Roman" w:hAnsi="Times New Roman" w:cs="Times New Roman"/>
          <w:b/>
          <w:bCs/>
          <w:sz w:val="25"/>
          <w:szCs w:val="2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872"/>
        <w:gridCol w:w="728"/>
        <w:gridCol w:w="4939"/>
        <w:gridCol w:w="1030"/>
        <w:gridCol w:w="1020"/>
        <w:gridCol w:w="1020"/>
      </w:tblGrid>
      <w:tr w:rsidR="007E5EF4" w:rsidRPr="00810EE7" w:rsidTr="007E5EF4">
        <w:trPr>
          <w:trHeight w:hRule="exact" w:val="562"/>
        </w:trPr>
        <w:tc>
          <w:tcPr>
            <w:tcW w:w="187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ind w:left="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Référence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ind w:firstLine="1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z w:val="14"/>
                <w:szCs w:val="14"/>
                <w:lang w:val="fr-FR"/>
              </w:rPr>
              <w:t>Mesure</w:t>
            </w:r>
          </w:p>
          <w:p w:rsidR="007E5EF4" w:rsidRPr="00810EE7" w:rsidRDefault="007E5EF4" w:rsidP="007E5EF4">
            <w:pPr>
              <w:pStyle w:val="TableParagraph"/>
              <w:spacing w:before="80" w:after="80"/>
              <w:ind w:firstLine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4"/>
                <w:szCs w:val="14"/>
                <w:lang w:val="fr-FR"/>
              </w:rPr>
              <w:t>Programme</w:t>
            </w:r>
          </w:p>
        </w:tc>
        <w:tc>
          <w:tcPr>
            <w:tcW w:w="493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ind w:left="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1"/>
                <w:sz w:val="18"/>
                <w:lang w:val="fr-FR"/>
              </w:rPr>
              <w:t>Description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7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vAlign w:val="center"/>
          </w:tcPr>
          <w:p w:rsidR="007E5EF4" w:rsidRPr="00810EE7" w:rsidRDefault="007E5EF4" w:rsidP="007E5EF4">
            <w:pPr>
              <w:pStyle w:val="TableParagraph"/>
              <w:spacing w:before="80" w:after="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b/>
                <w:spacing w:val="-2"/>
                <w:sz w:val="18"/>
                <w:lang w:val="fr-FR"/>
              </w:rPr>
              <w:t>Année</w:t>
            </w:r>
            <w:r w:rsidRPr="00810EE7">
              <w:rPr>
                <w:rFonts w:ascii="Times New Roman" w:hAnsi="Times New Roman" w:cs="Times New Roman"/>
                <w:b/>
                <w:spacing w:val="-9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b/>
                <w:sz w:val="18"/>
                <w:lang w:val="fr-FR"/>
              </w:rPr>
              <w:t>2025</w:t>
            </w:r>
          </w:p>
        </w:tc>
      </w:tr>
      <w:tr w:rsidR="00DD6783" w:rsidRPr="00810EE7" w:rsidTr="007E5EF4">
        <w:trPr>
          <w:trHeight w:hRule="exact" w:val="559"/>
        </w:trPr>
        <w:tc>
          <w:tcPr>
            <w:tcW w:w="1872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24/04/2019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7E5EF4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19</w:t>
            </w:r>
          </w:p>
        </w:tc>
        <w:tc>
          <w:tcPr>
            <w:tcW w:w="728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single" w:sz="2" w:space="0" w:color="000000"/>
              <w:left w:val="single" w:sz="1" w:space="0" w:color="000000"/>
              <w:right w:val="single" w:sz="1" w:space="0" w:color="000000"/>
            </w:tcBorders>
          </w:tcPr>
          <w:p w:rsidR="00DD6783" w:rsidRPr="00810EE7" w:rsidRDefault="00F91EE3" w:rsidP="007E5EF4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PREMIÈRES MESURES DE RECTIFICATION DU BUDGET PRÉVISIONNEL 2019/2021 DE LA RÉGION ET MODIFICATION DE LOIS RÉGIONALES </w:t>
            </w:r>
            <w:r w:rsidR="00133BEA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FINANCEMENT DE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ASSOCIATION </w:t>
            </w:r>
            <w:r w:rsidRPr="00C1064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ABBONAMENTO MUSEI.IT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120</w:t>
            </w:r>
            <w:r w:rsidR="007E5EF4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120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val="fr-FR"/>
              </w:rPr>
            </w:pPr>
          </w:p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120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7E5EF4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16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08/10/2019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09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08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F91EE3" w:rsidP="00F91EE3">
            <w:pPr>
              <w:pStyle w:val="TableParagraph"/>
              <w:spacing w:before="105"/>
              <w:ind w:left="13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PRINCIPES ET DISPOSITIONS EN MATIÈRE DE DÉVELOPPEMENT DE LA MOBILITÉ DURABLE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980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1</w:t>
            </w:r>
            <w:r w:rsidR="007E5EF4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8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1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980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7E5EF4">
        <w:trPr>
          <w:trHeight w:hRule="exact" w:val="274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53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38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21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11/02/2020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7E5EF4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13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10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05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EB6A65" w:rsidP="00722C2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RÉGIONALE DE STABILITÉ 2020/2022) ET MODIFICATION DE LOIS RÉGIONALES</w:t>
            </w:r>
            <w:r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="00133BEA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FINANCEMENT ACCORDÉ À LA COMMUNE DE BIONAZ AU TITRE DES DÉPENSES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ENTRETIEN ORDINAIRE ET EXTRAORDINAIRE DE LA ROUTE BIONAZ - LA L</w:t>
            </w:r>
            <w:r w:rsidR="00722C2C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CHÈRE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4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24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24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346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85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400</w:t>
            </w: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11/02/2020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7E5EF4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29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14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EB6A65" w:rsidP="00722C2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RÉGIONALE DE STABILITÉ 2020/2022) ET MODIFICATION DE LOIS RÉGIONALES</w:t>
            </w:r>
            <w:r w:rsidR="00DD6783"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="00133BEA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MESURES EXTRAORDINAIRES EN FAVEUR DES COMMERCES DE PROXIMITÉ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900</w:t>
            </w:r>
            <w:r w:rsidR="007E5EF4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right="1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right="15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w w:val="95"/>
                <w:sz w:val="16"/>
                <w:lang w:val="fr-FR"/>
              </w:rPr>
              <w:t>0</w:t>
            </w: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18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20"/>
        </w:trPr>
        <w:tc>
          <w:tcPr>
            <w:tcW w:w="1872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1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11/02/2020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</w:p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ART</w:t>
            </w:r>
            <w:r w:rsidR="007E5EF4" w:rsidRPr="00810EE7">
              <w:rPr>
                <w:rFonts w:ascii="Times New Roman" w:hAnsi="Times New Roman" w:cs="Times New Roman"/>
                <w:spacing w:val="-2"/>
                <w:sz w:val="18"/>
                <w:lang w:val="fr-FR"/>
              </w:rPr>
              <w:t>.</w:t>
            </w:r>
            <w:r w:rsidRPr="00810EE7">
              <w:rPr>
                <w:rFonts w:ascii="Times New Roman" w:hAnsi="Times New Roman" w:cs="Times New Roman"/>
                <w:spacing w:val="-5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30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07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01</w:t>
            </w:r>
          </w:p>
        </w:tc>
        <w:tc>
          <w:tcPr>
            <w:tcW w:w="4939" w:type="dxa"/>
            <w:vMerge w:val="restart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D6783" w:rsidRPr="00810EE7" w:rsidRDefault="00EB6A65" w:rsidP="00722C2C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POUR L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ÉTABLISSEMENT DU BUDGET ANNUEL ET PLURIANNUEL DE LA RÉGION AUTONOME VALLÉE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AOSTE (LOI RÉGIONALE DE STABILITÉ 2020/2022) ET MODIFICATION DE LOIS RÉGIONALES</w:t>
            </w:r>
            <w:r w:rsidR="00DD6783" w:rsidRPr="00810EE7">
              <w:rPr>
                <w:rFonts w:ascii="Times New Roman" w:hAnsi="Times New Roman" w:cs="Times New Roman"/>
                <w:spacing w:val="-7"/>
                <w:sz w:val="18"/>
                <w:lang w:val="fr-FR"/>
              </w:rPr>
              <w:t xml:space="preserve"> </w:t>
            </w:r>
            <w:r w:rsidR="00133BEA">
              <w:rPr>
                <w:rFonts w:ascii="Times New Roman" w:hAnsi="Times New Roman" w:cs="Times New Roman"/>
                <w:sz w:val="18"/>
                <w:lang w:val="fr-FR"/>
              </w:rPr>
              <w:t>–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MESURES EXTRAORDINAIRES EN FAVEUR DES </w:t>
            </w:r>
            <w:r w:rsidRPr="00810EE7">
              <w:rPr>
                <w:rFonts w:ascii="Times New Roman" w:hAnsi="Times New Roman" w:cs="Times New Roman"/>
                <w:i/>
                <w:spacing w:val="-1"/>
                <w:sz w:val="18"/>
                <w:lang w:val="fr-FR"/>
              </w:rPr>
              <w:t>PRO LOCO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 xml:space="preserve"> AU TITRE DES DÉPENSES DE GESTION DE LA SÉCURITÉ DANS LE CADRE DES MANIFESTATIONS PUBLIQUES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0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150</w:t>
            </w:r>
            <w:r w:rsidR="007E5EF4"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265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200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1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212"/>
        </w:trPr>
        <w:tc>
          <w:tcPr>
            <w:tcW w:w="1872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D6783" w:rsidRPr="00810EE7" w:rsidTr="007E5EF4">
        <w:trPr>
          <w:trHeight w:hRule="exact" w:val="316"/>
        </w:trPr>
        <w:tc>
          <w:tcPr>
            <w:tcW w:w="1872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28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939" w:type="dxa"/>
            <w:vMerge/>
            <w:tcBorders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03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20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</w:tcPr>
          <w:p w:rsidR="00DD6783" w:rsidRPr="00810EE7" w:rsidRDefault="00DD6783" w:rsidP="002D7092">
            <w:pPr>
              <w:spacing w:before="80" w:after="8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41DF0" w:rsidRPr="00810EE7" w:rsidTr="007E5EF4">
        <w:trPr>
          <w:trHeight w:val="5113"/>
        </w:trPr>
        <w:tc>
          <w:tcPr>
            <w:tcW w:w="1872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7E5EF4">
            <w:pPr>
              <w:pStyle w:val="TableParagraph"/>
              <w:spacing w:before="80" w:after="80"/>
              <w:ind w:left="73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LR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>n°</w:t>
            </w:r>
            <w:r w:rsidR="007E5EF4"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24 du 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>05/08/2021</w:t>
            </w:r>
            <w:r w:rsidR="007E5EF4"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4"/>
                <w:sz w:val="18"/>
                <w:lang w:val="fr-FR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04</w:t>
            </w:r>
            <w:r w:rsidRPr="00810EE7">
              <w:rPr>
                <w:rFonts w:ascii="Times New Roman" w:hAnsi="Times New Roman" w:cs="Times New Roman"/>
                <w:sz w:val="18"/>
                <w:lang w:val="fr-FR"/>
              </w:rPr>
              <w:t xml:space="preserve"> 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02</w:t>
            </w:r>
          </w:p>
        </w:tc>
        <w:tc>
          <w:tcPr>
            <w:tcW w:w="4939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EB6A65" w:rsidP="007E5EF4">
            <w:pPr>
              <w:pStyle w:val="TableParagraph"/>
              <w:spacing w:before="80" w:after="80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DISPOSITIONS EN MATIÈRE D</w:t>
            </w:r>
            <w:r w:rsidR="00077A1E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’</w:t>
            </w:r>
            <w:r w:rsidRPr="00810EE7">
              <w:rPr>
                <w:rFonts w:ascii="Times New Roman" w:hAnsi="Times New Roman" w:cs="Times New Roman"/>
                <w:spacing w:val="-1"/>
                <w:sz w:val="18"/>
                <w:lang w:val="fr-FR"/>
              </w:rPr>
              <w:t>INTERNATS ET DE PENSIONNATS, AINSI QUE MODIFICATION DE LOIS RÉGIONALES</w:t>
            </w:r>
          </w:p>
        </w:tc>
        <w:tc>
          <w:tcPr>
            <w:tcW w:w="103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37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2</w:t>
            </w:r>
            <w:r w:rsidR="007E5EF4" w:rsidRPr="00810EE7">
              <w:rPr>
                <w:rFonts w:ascii="Times New Roman" w:hAnsi="Times New Roman" w:cs="Times New Roman"/>
                <w:spacing w:val="-2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1"/>
                <w:sz w:val="16"/>
                <w:lang w:val="fr-FR"/>
              </w:rPr>
              <w:t>7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5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-1"/>
                <w:sz w:val="16"/>
                <w:lang w:val="fr-FR"/>
              </w:rPr>
              <w:t>0</w:t>
            </w:r>
            <w:r w:rsidRPr="00810EE7">
              <w:rPr>
                <w:rFonts w:ascii="Times New Roman" w:hAnsi="Times New Roman" w:cs="Times New Roman"/>
                <w:spacing w:val="4"/>
                <w:sz w:val="16"/>
                <w:lang w:val="fr-FR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1" w:space="0" w:color="000000"/>
              <w:right w:val="single" w:sz="1" w:space="0" w:color="000000"/>
            </w:tcBorders>
          </w:tcPr>
          <w:p w:rsidR="00D41DF0" w:rsidRPr="00810EE7" w:rsidRDefault="00D41DF0" w:rsidP="002D7092">
            <w:pPr>
              <w:pStyle w:val="TableParagraph"/>
              <w:spacing w:before="80" w:after="80"/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2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750</w:t>
            </w:r>
            <w:r w:rsidR="007E5EF4" w:rsidRPr="00810EE7">
              <w:rPr>
                <w:rFonts w:ascii="Times New Roman" w:hAnsi="Times New Roman" w:cs="Times New Roman"/>
                <w:sz w:val="16"/>
                <w:lang w:val="fr-FR"/>
              </w:rPr>
              <w:t> </w:t>
            </w:r>
            <w:r w:rsidRPr="00810EE7">
              <w:rPr>
                <w:rFonts w:ascii="Times New Roman" w:hAnsi="Times New Roman" w:cs="Times New Roman"/>
                <w:sz w:val="16"/>
                <w:lang w:val="fr-FR"/>
              </w:rPr>
              <w:t>000</w:t>
            </w:r>
          </w:p>
        </w:tc>
      </w:tr>
    </w:tbl>
    <w:p w:rsidR="00E8734C" w:rsidRPr="00810EE7" w:rsidRDefault="008E3474" w:rsidP="007937A7">
      <w:pPr>
        <w:spacing w:before="80" w:after="80"/>
        <w:ind w:left="5122" w:right="4951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E8734C" w:rsidRPr="00810EE7">
          <w:pgSz w:w="11900" w:h="16840"/>
          <w:pgMar w:top="1000" w:right="560" w:bottom="280" w:left="500" w:header="798" w:footer="0" w:gutter="0"/>
          <w:cols w:space="720"/>
        </w:sectPr>
      </w:pPr>
      <w:r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Pag</w:t>
      </w:r>
      <w:r w:rsidR="0068377B" w:rsidRPr="00810EE7">
        <w:rPr>
          <w:rFonts w:ascii="Times New Roman" w:hAnsi="Times New Roman" w:cs="Times New Roman"/>
          <w:b/>
          <w:spacing w:val="-1"/>
          <w:sz w:val="20"/>
          <w:lang w:val="fr-FR"/>
        </w:rPr>
        <w:t>e</w:t>
      </w:r>
      <w:r w:rsidRPr="00810EE7">
        <w:rPr>
          <w:rFonts w:ascii="Times New Roman" w:hAnsi="Times New Roman" w:cs="Times New Roman"/>
          <w:b/>
          <w:spacing w:val="-6"/>
          <w:sz w:val="20"/>
          <w:lang w:val="fr-FR"/>
        </w:rPr>
        <w:t xml:space="preserve"> </w:t>
      </w:r>
      <w:r w:rsidR="007937A7">
        <w:rPr>
          <w:rFonts w:ascii="Times New Roman" w:hAnsi="Times New Roman" w:cs="Times New Roman"/>
          <w:b/>
          <w:sz w:val="20"/>
          <w:lang w:val="fr-FR"/>
        </w:rPr>
        <w:t>7</w:t>
      </w:r>
    </w:p>
    <w:p w:rsidR="00E8734C" w:rsidRPr="00810EE7" w:rsidRDefault="00E8734C" w:rsidP="007937A7">
      <w:pPr>
        <w:spacing w:before="80" w:after="80"/>
        <w:ind w:right="5230"/>
        <w:rPr>
          <w:rFonts w:ascii="Times New Roman" w:eastAsia="Arial" w:hAnsi="Times New Roman" w:cs="Times New Roman"/>
          <w:sz w:val="12"/>
          <w:szCs w:val="12"/>
          <w:lang w:val="fr-FR"/>
        </w:rPr>
      </w:pPr>
      <w:bookmarkStart w:id="0" w:name="_GoBack"/>
      <w:bookmarkEnd w:id="0"/>
    </w:p>
    <w:sectPr w:rsidR="00E8734C" w:rsidRPr="00810EE7">
      <w:headerReference w:type="default" r:id="rId8"/>
      <w:pgSz w:w="11900" w:h="16840"/>
      <w:pgMar w:top="580" w:right="460" w:bottom="0" w:left="560" w:header="3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FEE" w:rsidRDefault="00E11FEE">
      <w:r>
        <w:separator/>
      </w:r>
    </w:p>
  </w:endnote>
  <w:endnote w:type="continuationSeparator" w:id="0">
    <w:p w:rsidR="00E11FEE" w:rsidRDefault="00E1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FEE" w:rsidRDefault="00E11FEE">
      <w:r>
        <w:separator/>
      </w:r>
    </w:p>
  </w:footnote>
  <w:footnote w:type="continuationSeparator" w:id="0">
    <w:p w:rsidR="00E11FEE" w:rsidRDefault="00E1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EE" w:rsidRDefault="00E11FEE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102312" behindDoc="1" locked="0" layoutInCell="1" allowOverlap="1" wp14:anchorId="553A1FB2" wp14:editId="31DED531">
              <wp:simplePos x="0" y="0"/>
              <wp:positionH relativeFrom="page">
                <wp:posOffset>6076950</wp:posOffset>
              </wp:positionH>
              <wp:positionV relativeFrom="page">
                <wp:posOffset>494030</wp:posOffset>
              </wp:positionV>
              <wp:extent cx="921385" cy="165100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FEE" w:rsidRDefault="00E11FEE">
                          <w:pPr>
                            <w:spacing w:line="237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ANNEXE</w:t>
                          </w:r>
                          <w:r>
                            <w:rPr>
                              <w:rFonts w:ascii="Times New Roman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1F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8.5pt;margin-top:38.9pt;width:72.55pt;height:13pt;z-index:-21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WGrQ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" filled="f" stroked="f">
              <v:textbox inset="0,0,0,0">
                <w:txbxContent>
                  <w:p w:rsidR="00E11FEE" w:rsidRDefault="00E11FEE">
                    <w:pPr>
                      <w:spacing w:line="237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ANNEXE</w:t>
                    </w:r>
                    <w:r>
                      <w:rPr>
                        <w:rFonts w:ascii="Times New Roman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FEE" w:rsidRDefault="00E11FEE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102336" behindDoc="1" locked="0" layoutInCell="1" allowOverlap="1" wp14:anchorId="66D8E80E" wp14:editId="2A4B4E09">
              <wp:simplePos x="0" y="0"/>
              <wp:positionH relativeFrom="page">
                <wp:posOffset>6671310</wp:posOffset>
              </wp:positionH>
              <wp:positionV relativeFrom="page">
                <wp:posOffset>280670</wp:posOffset>
              </wp:positionV>
              <wp:extent cx="530860" cy="106680"/>
              <wp:effectExtent l="3810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1FEE" w:rsidRDefault="00E11FEE">
                          <w:pPr>
                            <w:spacing w:before="31" w:line="136" w:lineRule="exact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2"/>
                            </w:rPr>
                            <w:t>ANNEXE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2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8E8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3pt;margin-top:22.1pt;width:41.8pt;height:8.4pt;z-index:-2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" filled="f" stroked="f">
              <v:textbox inset="0,0,0,0">
                <w:txbxContent>
                  <w:p w:rsidR="00E11FEE" w:rsidRDefault="00E11FEE">
                    <w:pPr>
                      <w:spacing w:before="31" w:line="136" w:lineRule="exact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05"/>
                        <w:sz w:val="12"/>
                      </w:rPr>
                      <w:t>ANNEXE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33C"/>
    <w:multiLevelType w:val="hybridMultilevel"/>
    <w:tmpl w:val="4B543662"/>
    <w:lvl w:ilvl="0" w:tplc="D6F05148">
      <w:start w:val="12"/>
      <w:numFmt w:val="lowerLetter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B23F08">
      <w:start w:val="1"/>
      <w:numFmt w:val="decimal"/>
      <w:lvlText w:val="%2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2" w:tplc="6EBED928">
      <w:start w:val="1"/>
      <w:numFmt w:val="bullet"/>
      <w:lvlText w:val="•"/>
      <w:lvlJc w:val="left"/>
      <w:pPr>
        <w:ind w:left="1554" w:hanging="425"/>
      </w:pPr>
      <w:rPr>
        <w:rFonts w:hint="default"/>
      </w:rPr>
    </w:lvl>
    <w:lvl w:ilvl="3" w:tplc="89866E4C">
      <w:start w:val="1"/>
      <w:numFmt w:val="bullet"/>
      <w:lvlText w:val="•"/>
      <w:lvlJc w:val="left"/>
      <w:pPr>
        <w:ind w:left="2531" w:hanging="425"/>
      </w:pPr>
      <w:rPr>
        <w:rFonts w:hint="default"/>
      </w:rPr>
    </w:lvl>
    <w:lvl w:ilvl="4" w:tplc="C4EAF3E6">
      <w:start w:val="1"/>
      <w:numFmt w:val="bullet"/>
      <w:lvlText w:val="•"/>
      <w:lvlJc w:val="left"/>
      <w:pPr>
        <w:ind w:left="3507" w:hanging="425"/>
      </w:pPr>
      <w:rPr>
        <w:rFonts w:hint="default"/>
      </w:rPr>
    </w:lvl>
    <w:lvl w:ilvl="5" w:tplc="7A546ABC">
      <w:start w:val="1"/>
      <w:numFmt w:val="bullet"/>
      <w:lvlText w:val="•"/>
      <w:lvlJc w:val="left"/>
      <w:pPr>
        <w:ind w:left="4483" w:hanging="425"/>
      </w:pPr>
      <w:rPr>
        <w:rFonts w:hint="default"/>
      </w:rPr>
    </w:lvl>
    <w:lvl w:ilvl="6" w:tplc="1D9A0908">
      <w:start w:val="1"/>
      <w:numFmt w:val="bullet"/>
      <w:lvlText w:val="•"/>
      <w:lvlJc w:val="left"/>
      <w:pPr>
        <w:ind w:left="5459" w:hanging="425"/>
      </w:pPr>
      <w:rPr>
        <w:rFonts w:hint="default"/>
      </w:rPr>
    </w:lvl>
    <w:lvl w:ilvl="7" w:tplc="B0BE0C58">
      <w:start w:val="1"/>
      <w:numFmt w:val="bullet"/>
      <w:lvlText w:val="•"/>
      <w:lvlJc w:val="left"/>
      <w:pPr>
        <w:ind w:left="6435" w:hanging="425"/>
      </w:pPr>
      <w:rPr>
        <w:rFonts w:hint="default"/>
      </w:rPr>
    </w:lvl>
    <w:lvl w:ilvl="8" w:tplc="D012CF94">
      <w:start w:val="1"/>
      <w:numFmt w:val="bullet"/>
      <w:lvlText w:val="•"/>
      <w:lvlJc w:val="left"/>
      <w:pPr>
        <w:ind w:left="7412" w:hanging="425"/>
      </w:pPr>
      <w:rPr>
        <w:rFonts w:hint="default"/>
      </w:rPr>
    </w:lvl>
  </w:abstractNum>
  <w:abstractNum w:abstractNumId="1" w15:restartNumberingAfterBreak="0">
    <w:nsid w:val="03A46319"/>
    <w:multiLevelType w:val="hybridMultilevel"/>
    <w:tmpl w:val="142A04FE"/>
    <w:lvl w:ilvl="0" w:tplc="DD882A8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96E4195A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A0442B6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BFB293EA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17206F78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B3A8A518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25BE61FA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13DAF8A0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C3A4E9E6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2" w15:restartNumberingAfterBreak="0">
    <w:nsid w:val="03EE67AE"/>
    <w:multiLevelType w:val="hybridMultilevel"/>
    <w:tmpl w:val="B1C212A0"/>
    <w:lvl w:ilvl="0" w:tplc="D63C3AE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64C691F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6428E9F4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E7FE7BB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AE80FF6E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D8F4B79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965CB84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8BA5FB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98C64EDE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" w15:restartNumberingAfterBreak="0">
    <w:nsid w:val="04DF17AC"/>
    <w:multiLevelType w:val="hybridMultilevel"/>
    <w:tmpl w:val="CC2C62D4"/>
    <w:lvl w:ilvl="0" w:tplc="BA48EA0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AA9225E6">
      <w:start w:val="1"/>
      <w:numFmt w:val="lowerLetter"/>
      <w:lvlText w:val="%2)"/>
      <w:lvlJc w:val="left"/>
      <w:pPr>
        <w:ind w:left="863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537ACD5C">
      <w:start w:val="1"/>
      <w:numFmt w:val="bullet"/>
      <w:lvlText w:val="•"/>
      <w:lvlJc w:val="left"/>
      <w:pPr>
        <w:ind w:left="1807" w:hanging="284"/>
      </w:pPr>
      <w:rPr>
        <w:rFonts w:hint="default"/>
      </w:rPr>
    </w:lvl>
    <w:lvl w:ilvl="3" w:tplc="BC6ADB52">
      <w:start w:val="1"/>
      <w:numFmt w:val="bullet"/>
      <w:lvlText w:val="•"/>
      <w:lvlJc w:val="left"/>
      <w:pPr>
        <w:ind w:left="2752" w:hanging="284"/>
      </w:pPr>
      <w:rPr>
        <w:rFonts w:hint="default"/>
      </w:rPr>
    </w:lvl>
    <w:lvl w:ilvl="4" w:tplc="7BAC051A">
      <w:start w:val="1"/>
      <w:numFmt w:val="bullet"/>
      <w:lvlText w:val="•"/>
      <w:lvlJc w:val="left"/>
      <w:pPr>
        <w:ind w:left="3696" w:hanging="284"/>
      </w:pPr>
      <w:rPr>
        <w:rFonts w:hint="default"/>
      </w:rPr>
    </w:lvl>
    <w:lvl w:ilvl="5" w:tplc="369A2104">
      <w:start w:val="1"/>
      <w:numFmt w:val="bullet"/>
      <w:lvlText w:val="•"/>
      <w:lvlJc w:val="left"/>
      <w:pPr>
        <w:ind w:left="4641" w:hanging="284"/>
      </w:pPr>
      <w:rPr>
        <w:rFonts w:hint="default"/>
      </w:rPr>
    </w:lvl>
    <w:lvl w:ilvl="6" w:tplc="F2A6913C">
      <w:start w:val="1"/>
      <w:numFmt w:val="bullet"/>
      <w:lvlText w:val="•"/>
      <w:lvlJc w:val="left"/>
      <w:pPr>
        <w:ind w:left="5586" w:hanging="284"/>
      </w:pPr>
      <w:rPr>
        <w:rFonts w:hint="default"/>
      </w:rPr>
    </w:lvl>
    <w:lvl w:ilvl="7" w:tplc="12E42D10">
      <w:start w:val="1"/>
      <w:numFmt w:val="bullet"/>
      <w:lvlText w:val="•"/>
      <w:lvlJc w:val="left"/>
      <w:pPr>
        <w:ind w:left="6530" w:hanging="284"/>
      </w:pPr>
      <w:rPr>
        <w:rFonts w:hint="default"/>
      </w:rPr>
    </w:lvl>
    <w:lvl w:ilvl="8" w:tplc="19D20528">
      <w:start w:val="1"/>
      <w:numFmt w:val="bullet"/>
      <w:lvlText w:val="•"/>
      <w:lvlJc w:val="left"/>
      <w:pPr>
        <w:ind w:left="7475" w:hanging="284"/>
      </w:pPr>
      <w:rPr>
        <w:rFonts w:hint="default"/>
      </w:rPr>
    </w:lvl>
  </w:abstractNum>
  <w:abstractNum w:abstractNumId="4" w15:restartNumberingAfterBreak="0">
    <w:nsid w:val="06D536E8"/>
    <w:multiLevelType w:val="hybridMultilevel"/>
    <w:tmpl w:val="2BE2FDF6"/>
    <w:lvl w:ilvl="0" w:tplc="72443D42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BE6C1BC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CFF43CB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A9414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A498F6B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1B1A0C00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C8044DE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6F82295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214B1F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5" w15:restartNumberingAfterBreak="0">
    <w:nsid w:val="07102D19"/>
    <w:multiLevelType w:val="hybridMultilevel"/>
    <w:tmpl w:val="82AA3330"/>
    <w:lvl w:ilvl="0" w:tplc="0908C6E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7A66AC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5FEEC01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F64A5B6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F283AC2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8410BA5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7B46A8B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78A6AB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0DFE49B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6" w15:restartNumberingAfterBreak="0">
    <w:nsid w:val="0C5952D1"/>
    <w:multiLevelType w:val="hybridMultilevel"/>
    <w:tmpl w:val="C4D23C78"/>
    <w:lvl w:ilvl="0" w:tplc="36D0376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EC499A0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01E2912A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C509A4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15D6FEE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7130D7E8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6590E4DE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FF46986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9B6AD9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7" w15:restartNumberingAfterBreak="0">
    <w:nsid w:val="0D9D0443"/>
    <w:multiLevelType w:val="hybridMultilevel"/>
    <w:tmpl w:val="61848C5A"/>
    <w:lvl w:ilvl="0" w:tplc="C8B69F2C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C4603FA6">
      <w:start w:val="1"/>
      <w:numFmt w:val="lowerLetter"/>
      <w:lvlText w:val="%2)"/>
      <w:lvlJc w:val="left"/>
      <w:pPr>
        <w:ind w:left="1003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C823584">
      <w:start w:val="1"/>
      <w:numFmt w:val="bullet"/>
      <w:lvlText w:val="•"/>
      <w:lvlJc w:val="left"/>
      <w:pPr>
        <w:ind w:left="1003" w:hanging="425"/>
      </w:pPr>
      <w:rPr>
        <w:rFonts w:hint="default"/>
      </w:rPr>
    </w:lvl>
    <w:lvl w:ilvl="3" w:tplc="7A86E9E2">
      <w:start w:val="1"/>
      <w:numFmt w:val="bullet"/>
      <w:lvlText w:val="•"/>
      <w:lvlJc w:val="left"/>
      <w:pPr>
        <w:ind w:left="2048" w:hanging="425"/>
      </w:pPr>
      <w:rPr>
        <w:rFonts w:hint="default"/>
      </w:rPr>
    </w:lvl>
    <w:lvl w:ilvl="4" w:tplc="2A8450A0">
      <w:start w:val="1"/>
      <w:numFmt w:val="bullet"/>
      <w:lvlText w:val="•"/>
      <w:lvlJc w:val="left"/>
      <w:pPr>
        <w:ind w:left="3093" w:hanging="425"/>
      </w:pPr>
      <w:rPr>
        <w:rFonts w:hint="default"/>
      </w:rPr>
    </w:lvl>
    <w:lvl w:ilvl="5" w:tplc="8F2AADF8">
      <w:start w:val="1"/>
      <w:numFmt w:val="bullet"/>
      <w:lvlText w:val="•"/>
      <w:lvlJc w:val="left"/>
      <w:pPr>
        <w:ind w:left="4138" w:hanging="425"/>
      </w:pPr>
      <w:rPr>
        <w:rFonts w:hint="default"/>
      </w:rPr>
    </w:lvl>
    <w:lvl w:ilvl="6" w:tplc="97F2C776">
      <w:start w:val="1"/>
      <w:numFmt w:val="bullet"/>
      <w:lvlText w:val="•"/>
      <w:lvlJc w:val="left"/>
      <w:pPr>
        <w:ind w:left="5184" w:hanging="425"/>
      </w:pPr>
      <w:rPr>
        <w:rFonts w:hint="default"/>
      </w:rPr>
    </w:lvl>
    <w:lvl w:ilvl="7" w:tplc="93165E4A">
      <w:start w:val="1"/>
      <w:numFmt w:val="bullet"/>
      <w:lvlText w:val="•"/>
      <w:lvlJc w:val="left"/>
      <w:pPr>
        <w:ind w:left="6229" w:hanging="425"/>
      </w:pPr>
      <w:rPr>
        <w:rFonts w:hint="default"/>
      </w:rPr>
    </w:lvl>
    <w:lvl w:ilvl="8" w:tplc="CB1EBEC0">
      <w:start w:val="1"/>
      <w:numFmt w:val="bullet"/>
      <w:lvlText w:val="•"/>
      <w:lvlJc w:val="left"/>
      <w:pPr>
        <w:ind w:left="7274" w:hanging="425"/>
      </w:pPr>
      <w:rPr>
        <w:rFonts w:hint="default"/>
      </w:rPr>
    </w:lvl>
  </w:abstractNum>
  <w:abstractNum w:abstractNumId="8" w15:restartNumberingAfterBreak="0">
    <w:nsid w:val="0DEF2966"/>
    <w:multiLevelType w:val="hybridMultilevel"/>
    <w:tmpl w:val="BFBC0962"/>
    <w:lvl w:ilvl="0" w:tplc="444EF49E">
      <w:start w:val="1"/>
      <w:numFmt w:val="decimal"/>
      <w:lvlText w:val="%1."/>
      <w:lvlJc w:val="left"/>
      <w:pPr>
        <w:ind w:left="1003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172679F2">
      <w:start w:val="1"/>
      <w:numFmt w:val="bullet"/>
      <w:lvlText w:val="•"/>
      <w:lvlJc w:val="left"/>
      <w:pPr>
        <w:ind w:left="1839" w:hanging="425"/>
      </w:pPr>
      <w:rPr>
        <w:rFonts w:hint="default"/>
      </w:rPr>
    </w:lvl>
    <w:lvl w:ilvl="2" w:tplc="9EDE38EC">
      <w:start w:val="1"/>
      <w:numFmt w:val="bullet"/>
      <w:lvlText w:val="•"/>
      <w:lvlJc w:val="left"/>
      <w:pPr>
        <w:ind w:left="2675" w:hanging="425"/>
      </w:pPr>
      <w:rPr>
        <w:rFonts w:hint="default"/>
      </w:rPr>
    </w:lvl>
    <w:lvl w:ilvl="3" w:tplc="27E8596C">
      <w:start w:val="1"/>
      <w:numFmt w:val="bullet"/>
      <w:lvlText w:val="•"/>
      <w:lvlJc w:val="left"/>
      <w:pPr>
        <w:ind w:left="3511" w:hanging="425"/>
      </w:pPr>
      <w:rPr>
        <w:rFonts w:hint="default"/>
      </w:rPr>
    </w:lvl>
    <w:lvl w:ilvl="4" w:tplc="FE8AC1A4">
      <w:start w:val="1"/>
      <w:numFmt w:val="bullet"/>
      <w:lvlText w:val="•"/>
      <w:lvlJc w:val="left"/>
      <w:pPr>
        <w:ind w:left="4347" w:hanging="425"/>
      </w:pPr>
      <w:rPr>
        <w:rFonts w:hint="default"/>
      </w:rPr>
    </w:lvl>
    <w:lvl w:ilvl="5" w:tplc="64B4A900">
      <w:start w:val="1"/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D3C25F90">
      <w:start w:val="1"/>
      <w:numFmt w:val="bullet"/>
      <w:lvlText w:val="•"/>
      <w:lvlJc w:val="left"/>
      <w:pPr>
        <w:ind w:left="6020" w:hanging="425"/>
      </w:pPr>
      <w:rPr>
        <w:rFonts w:hint="default"/>
      </w:rPr>
    </w:lvl>
    <w:lvl w:ilvl="7" w:tplc="946C7406">
      <w:start w:val="1"/>
      <w:numFmt w:val="bullet"/>
      <w:lvlText w:val="•"/>
      <w:lvlJc w:val="left"/>
      <w:pPr>
        <w:ind w:left="6856" w:hanging="425"/>
      </w:pPr>
      <w:rPr>
        <w:rFonts w:hint="default"/>
      </w:rPr>
    </w:lvl>
    <w:lvl w:ilvl="8" w:tplc="825A2548">
      <w:start w:val="1"/>
      <w:numFmt w:val="bullet"/>
      <w:lvlText w:val="•"/>
      <w:lvlJc w:val="left"/>
      <w:pPr>
        <w:ind w:left="7692" w:hanging="425"/>
      </w:pPr>
      <w:rPr>
        <w:rFonts w:hint="default"/>
      </w:rPr>
    </w:lvl>
  </w:abstractNum>
  <w:abstractNum w:abstractNumId="9" w15:restartNumberingAfterBreak="0">
    <w:nsid w:val="0E1E565C"/>
    <w:multiLevelType w:val="hybridMultilevel"/>
    <w:tmpl w:val="9848AD56"/>
    <w:lvl w:ilvl="0" w:tplc="3850B34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FCC316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9446A89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DCA403D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B7D263F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78A6DA3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EF5421C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4E6AE3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2DA6C5F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0" w15:restartNumberingAfterBreak="0">
    <w:nsid w:val="108A4121"/>
    <w:multiLevelType w:val="hybridMultilevel"/>
    <w:tmpl w:val="BCBADCD6"/>
    <w:lvl w:ilvl="0" w:tplc="B142E1D8">
      <w:start w:val="1"/>
      <w:numFmt w:val="bullet"/>
      <w:lvlText w:val="-"/>
      <w:lvlJc w:val="left"/>
      <w:pPr>
        <w:ind w:left="15" w:hanging="120"/>
      </w:pPr>
      <w:rPr>
        <w:rFonts w:ascii="Times New Roman" w:eastAsia="Times New Roman" w:hAnsi="Times New Roman" w:hint="default"/>
        <w:w w:val="105"/>
        <w:sz w:val="12"/>
        <w:szCs w:val="12"/>
      </w:rPr>
    </w:lvl>
    <w:lvl w:ilvl="1" w:tplc="D3E0C604">
      <w:start w:val="1"/>
      <w:numFmt w:val="bullet"/>
      <w:lvlText w:val="•"/>
      <w:lvlJc w:val="left"/>
      <w:pPr>
        <w:ind w:left="292" w:hanging="120"/>
      </w:pPr>
      <w:rPr>
        <w:rFonts w:hint="default"/>
      </w:rPr>
    </w:lvl>
    <w:lvl w:ilvl="2" w:tplc="15385750">
      <w:start w:val="1"/>
      <w:numFmt w:val="bullet"/>
      <w:lvlText w:val="•"/>
      <w:lvlJc w:val="left"/>
      <w:pPr>
        <w:ind w:left="568" w:hanging="120"/>
      </w:pPr>
      <w:rPr>
        <w:rFonts w:hint="default"/>
      </w:rPr>
    </w:lvl>
    <w:lvl w:ilvl="3" w:tplc="05341EAA">
      <w:start w:val="1"/>
      <w:numFmt w:val="bullet"/>
      <w:lvlText w:val="•"/>
      <w:lvlJc w:val="left"/>
      <w:pPr>
        <w:ind w:left="844" w:hanging="120"/>
      </w:pPr>
      <w:rPr>
        <w:rFonts w:hint="default"/>
      </w:rPr>
    </w:lvl>
    <w:lvl w:ilvl="4" w:tplc="9F867F1E">
      <w:start w:val="1"/>
      <w:numFmt w:val="bullet"/>
      <w:lvlText w:val="•"/>
      <w:lvlJc w:val="left"/>
      <w:pPr>
        <w:ind w:left="1121" w:hanging="120"/>
      </w:pPr>
      <w:rPr>
        <w:rFonts w:hint="default"/>
      </w:rPr>
    </w:lvl>
    <w:lvl w:ilvl="5" w:tplc="0F62908A">
      <w:start w:val="1"/>
      <w:numFmt w:val="bullet"/>
      <w:lvlText w:val="•"/>
      <w:lvlJc w:val="left"/>
      <w:pPr>
        <w:ind w:left="1397" w:hanging="120"/>
      </w:pPr>
      <w:rPr>
        <w:rFonts w:hint="default"/>
      </w:rPr>
    </w:lvl>
    <w:lvl w:ilvl="6" w:tplc="961E7400">
      <w:start w:val="1"/>
      <w:numFmt w:val="bullet"/>
      <w:lvlText w:val="•"/>
      <w:lvlJc w:val="left"/>
      <w:pPr>
        <w:ind w:left="1674" w:hanging="120"/>
      </w:pPr>
      <w:rPr>
        <w:rFonts w:hint="default"/>
      </w:rPr>
    </w:lvl>
    <w:lvl w:ilvl="7" w:tplc="C5E8C758">
      <w:start w:val="1"/>
      <w:numFmt w:val="bullet"/>
      <w:lvlText w:val="•"/>
      <w:lvlJc w:val="left"/>
      <w:pPr>
        <w:ind w:left="1950" w:hanging="120"/>
      </w:pPr>
      <w:rPr>
        <w:rFonts w:hint="default"/>
      </w:rPr>
    </w:lvl>
    <w:lvl w:ilvl="8" w:tplc="1150B162">
      <w:start w:val="1"/>
      <w:numFmt w:val="bullet"/>
      <w:lvlText w:val="•"/>
      <w:lvlJc w:val="left"/>
      <w:pPr>
        <w:ind w:left="2226" w:hanging="120"/>
      </w:pPr>
      <w:rPr>
        <w:rFonts w:hint="default"/>
      </w:rPr>
    </w:lvl>
  </w:abstractNum>
  <w:abstractNum w:abstractNumId="11" w15:restartNumberingAfterBreak="0">
    <w:nsid w:val="11E77695"/>
    <w:multiLevelType w:val="hybridMultilevel"/>
    <w:tmpl w:val="EEAE4A00"/>
    <w:lvl w:ilvl="0" w:tplc="7432323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F227B0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5A66AF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7C205D6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4A6A2FA2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DB1C5B8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8C3C5D1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6649C6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B7DC0878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2" w15:restartNumberingAfterBreak="0">
    <w:nsid w:val="122556BA"/>
    <w:multiLevelType w:val="hybridMultilevel"/>
    <w:tmpl w:val="E4E6CBFC"/>
    <w:lvl w:ilvl="0" w:tplc="00146638">
      <w:start w:val="1"/>
      <w:numFmt w:val="lowerLetter"/>
      <w:lvlText w:val="%1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44A47E6">
      <w:start w:val="1"/>
      <w:numFmt w:val="bullet"/>
      <w:lvlText w:val="•"/>
      <w:lvlJc w:val="left"/>
      <w:pPr>
        <w:ind w:left="1839" w:hanging="426"/>
      </w:pPr>
      <w:rPr>
        <w:rFonts w:hint="default"/>
      </w:rPr>
    </w:lvl>
    <w:lvl w:ilvl="2" w:tplc="B210B8DE">
      <w:start w:val="1"/>
      <w:numFmt w:val="bullet"/>
      <w:lvlText w:val="•"/>
      <w:lvlJc w:val="left"/>
      <w:pPr>
        <w:ind w:left="2675" w:hanging="426"/>
      </w:pPr>
      <w:rPr>
        <w:rFonts w:hint="default"/>
      </w:rPr>
    </w:lvl>
    <w:lvl w:ilvl="3" w:tplc="BF2A57BA">
      <w:start w:val="1"/>
      <w:numFmt w:val="bullet"/>
      <w:lvlText w:val="•"/>
      <w:lvlJc w:val="left"/>
      <w:pPr>
        <w:ind w:left="3511" w:hanging="426"/>
      </w:pPr>
      <w:rPr>
        <w:rFonts w:hint="default"/>
      </w:rPr>
    </w:lvl>
    <w:lvl w:ilvl="4" w:tplc="07686B20">
      <w:start w:val="1"/>
      <w:numFmt w:val="bullet"/>
      <w:lvlText w:val="•"/>
      <w:lvlJc w:val="left"/>
      <w:pPr>
        <w:ind w:left="4347" w:hanging="426"/>
      </w:pPr>
      <w:rPr>
        <w:rFonts w:hint="default"/>
      </w:rPr>
    </w:lvl>
    <w:lvl w:ilvl="5" w:tplc="132A9280">
      <w:start w:val="1"/>
      <w:numFmt w:val="bullet"/>
      <w:lvlText w:val="•"/>
      <w:lvlJc w:val="left"/>
      <w:pPr>
        <w:ind w:left="5184" w:hanging="426"/>
      </w:pPr>
      <w:rPr>
        <w:rFonts w:hint="default"/>
      </w:rPr>
    </w:lvl>
    <w:lvl w:ilvl="6" w:tplc="B2CE06A8">
      <w:start w:val="1"/>
      <w:numFmt w:val="bullet"/>
      <w:lvlText w:val="•"/>
      <w:lvlJc w:val="left"/>
      <w:pPr>
        <w:ind w:left="6020" w:hanging="426"/>
      </w:pPr>
      <w:rPr>
        <w:rFonts w:hint="default"/>
      </w:rPr>
    </w:lvl>
    <w:lvl w:ilvl="7" w:tplc="95C2DC66">
      <w:start w:val="1"/>
      <w:numFmt w:val="bullet"/>
      <w:lvlText w:val="•"/>
      <w:lvlJc w:val="left"/>
      <w:pPr>
        <w:ind w:left="6856" w:hanging="426"/>
      </w:pPr>
      <w:rPr>
        <w:rFonts w:hint="default"/>
      </w:rPr>
    </w:lvl>
    <w:lvl w:ilvl="8" w:tplc="B726CF74">
      <w:start w:val="1"/>
      <w:numFmt w:val="bullet"/>
      <w:lvlText w:val="•"/>
      <w:lvlJc w:val="left"/>
      <w:pPr>
        <w:ind w:left="7692" w:hanging="426"/>
      </w:pPr>
      <w:rPr>
        <w:rFonts w:hint="default"/>
      </w:rPr>
    </w:lvl>
  </w:abstractNum>
  <w:abstractNum w:abstractNumId="13" w15:restartNumberingAfterBreak="0">
    <w:nsid w:val="1B042019"/>
    <w:multiLevelType w:val="hybridMultilevel"/>
    <w:tmpl w:val="38F0AE1E"/>
    <w:lvl w:ilvl="0" w:tplc="637ADD1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180A330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F1E47B80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7FB25F8C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FE84C45A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5DF63D4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258781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2A05B06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7BA272A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4" w15:restartNumberingAfterBreak="0">
    <w:nsid w:val="1B473714"/>
    <w:multiLevelType w:val="hybridMultilevel"/>
    <w:tmpl w:val="63E01BF6"/>
    <w:lvl w:ilvl="0" w:tplc="F6F6C91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FF64525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709EFAC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4FB2F91E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D9AA20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4878B35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4D4E083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6044A27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41E0CC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5" w15:restartNumberingAfterBreak="0">
    <w:nsid w:val="1C2F6C7F"/>
    <w:multiLevelType w:val="hybridMultilevel"/>
    <w:tmpl w:val="4A16C5F2"/>
    <w:lvl w:ilvl="0" w:tplc="5C848BA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609EFDEC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F476E366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43E4DBE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D5221F6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B9380B0E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5C6CF3BA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B8C8505C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2A2C2FA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16" w15:restartNumberingAfterBreak="0">
    <w:nsid w:val="1FBD4C0A"/>
    <w:multiLevelType w:val="hybridMultilevel"/>
    <w:tmpl w:val="DC16BF52"/>
    <w:lvl w:ilvl="0" w:tplc="5E0415C8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26800E4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6B62FC0E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605AFB24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AC20024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EEAD5D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D8FE2DE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CE63428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5F56ED58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17" w15:restartNumberingAfterBreak="0">
    <w:nsid w:val="20406D93"/>
    <w:multiLevelType w:val="hybridMultilevel"/>
    <w:tmpl w:val="C45467F0"/>
    <w:lvl w:ilvl="0" w:tplc="F27298F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7F741A6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6E618F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CE6A6A14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FB42D582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6338E9D8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800CE388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6C8A470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70422744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18" w15:restartNumberingAfterBreak="0">
    <w:nsid w:val="20AC309B"/>
    <w:multiLevelType w:val="hybridMultilevel"/>
    <w:tmpl w:val="B0FC5D5E"/>
    <w:lvl w:ilvl="0" w:tplc="4BB00A6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71DEC13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28A8C50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45505C2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DFE2833E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5C9E8AB6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EC2CE382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916C55F2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819E0BC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19" w15:restartNumberingAfterBreak="0">
    <w:nsid w:val="223F0453"/>
    <w:multiLevelType w:val="hybridMultilevel"/>
    <w:tmpl w:val="373A3408"/>
    <w:lvl w:ilvl="0" w:tplc="72047708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28805D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150847C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BA38A39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5243ED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6FA20FC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E01AE90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914808F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B3C6352E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0" w15:restartNumberingAfterBreak="0">
    <w:nsid w:val="227228E7"/>
    <w:multiLevelType w:val="hybridMultilevel"/>
    <w:tmpl w:val="9DE26C1E"/>
    <w:lvl w:ilvl="0" w:tplc="1D4A297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05C8142E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83142FBC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8A44F9EA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70202DE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73FE46A2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2AC9580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D7765DA8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7ADE0C7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1" w15:restartNumberingAfterBreak="0">
    <w:nsid w:val="2B273457"/>
    <w:multiLevelType w:val="hybridMultilevel"/>
    <w:tmpl w:val="62526E00"/>
    <w:lvl w:ilvl="0" w:tplc="6F40531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25400E0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F17E017C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450C5B2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C0B4640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A88CFF2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A86CB00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5644F0C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2DE28238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2" w15:restartNumberingAfterBreak="0">
    <w:nsid w:val="2CF436EE"/>
    <w:multiLevelType w:val="hybridMultilevel"/>
    <w:tmpl w:val="216CA346"/>
    <w:lvl w:ilvl="0" w:tplc="43884F5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71C32F2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080073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24A690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BED45398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8530036E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E102A42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A96C06DA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30EA110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23" w15:restartNumberingAfterBreak="0">
    <w:nsid w:val="323D7FE8"/>
    <w:multiLevelType w:val="hybridMultilevel"/>
    <w:tmpl w:val="5C189D42"/>
    <w:lvl w:ilvl="0" w:tplc="64126B6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74B254A0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19E6ED54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661A568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2970F352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5B5AFAE6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FB7E95A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C762AFA4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944EE516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24" w15:restartNumberingAfterBreak="0">
    <w:nsid w:val="33074CDF"/>
    <w:multiLevelType w:val="hybridMultilevel"/>
    <w:tmpl w:val="B818EEE0"/>
    <w:lvl w:ilvl="0" w:tplc="B5B8D124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5962F8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DC2C29EC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8E56F2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961A1244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D86EA2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3444698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24DC89B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E7B47188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5" w15:restartNumberingAfterBreak="0">
    <w:nsid w:val="33353FA7"/>
    <w:multiLevelType w:val="hybridMultilevel"/>
    <w:tmpl w:val="7BAAC3FE"/>
    <w:lvl w:ilvl="0" w:tplc="9EA811A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A02A056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748F6B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93FA62F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7E307CB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FD227E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AB06B8B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23B8AD38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5EC684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6" w15:restartNumberingAfterBreak="0">
    <w:nsid w:val="341C652A"/>
    <w:multiLevelType w:val="hybridMultilevel"/>
    <w:tmpl w:val="9EB054CC"/>
    <w:lvl w:ilvl="0" w:tplc="961C497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B8E6F78A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EAC879FE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68B6734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0F663D3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A39E6ED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3DB00140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F1429A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40B24CD6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7" w15:restartNumberingAfterBreak="0">
    <w:nsid w:val="35DD1FD2"/>
    <w:multiLevelType w:val="hybridMultilevel"/>
    <w:tmpl w:val="DBC2266C"/>
    <w:lvl w:ilvl="0" w:tplc="45DC5810">
      <w:start w:val="1"/>
      <w:numFmt w:val="decimal"/>
      <w:lvlText w:val="%1."/>
      <w:lvlJc w:val="left"/>
      <w:pPr>
        <w:ind w:left="578" w:hanging="424"/>
      </w:pPr>
      <w:rPr>
        <w:rFonts w:ascii="Times New Roman" w:eastAsia="Times New Roman" w:hAnsi="Times New Roman" w:hint="default"/>
        <w:sz w:val="24"/>
        <w:szCs w:val="24"/>
      </w:rPr>
    </w:lvl>
    <w:lvl w:ilvl="1" w:tplc="CABC1FA8">
      <w:start w:val="1"/>
      <w:numFmt w:val="bullet"/>
      <w:lvlText w:val="•"/>
      <w:lvlJc w:val="left"/>
      <w:pPr>
        <w:ind w:left="1457" w:hanging="424"/>
      </w:pPr>
      <w:rPr>
        <w:rFonts w:hint="default"/>
      </w:rPr>
    </w:lvl>
    <w:lvl w:ilvl="2" w:tplc="F2E62A28">
      <w:start w:val="1"/>
      <w:numFmt w:val="bullet"/>
      <w:lvlText w:val="•"/>
      <w:lvlJc w:val="left"/>
      <w:pPr>
        <w:ind w:left="2335" w:hanging="424"/>
      </w:pPr>
      <w:rPr>
        <w:rFonts w:hint="default"/>
      </w:rPr>
    </w:lvl>
    <w:lvl w:ilvl="3" w:tplc="8500B154">
      <w:start w:val="1"/>
      <w:numFmt w:val="bullet"/>
      <w:lvlText w:val="•"/>
      <w:lvlJc w:val="left"/>
      <w:pPr>
        <w:ind w:left="3214" w:hanging="424"/>
      </w:pPr>
      <w:rPr>
        <w:rFonts w:hint="default"/>
      </w:rPr>
    </w:lvl>
    <w:lvl w:ilvl="4" w:tplc="5790B900">
      <w:start w:val="1"/>
      <w:numFmt w:val="bullet"/>
      <w:lvlText w:val="•"/>
      <w:lvlJc w:val="left"/>
      <w:pPr>
        <w:ind w:left="4093" w:hanging="424"/>
      </w:pPr>
      <w:rPr>
        <w:rFonts w:hint="default"/>
      </w:rPr>
    </w:lvl>
    <w:lvl w:ilvl="5" w:tplc="D00622B4">
      <w:start w:val="1"/>
      <w:numFmt w:val="bullet"/>
      <w:lvlText w:val="•"/>
      <w:lvlJc w:val="left"/>
      <w:pPr>
        <w:ind w:left="4971" w:hanging="424"/>
      </w:pPr>
      <w:rPr>
        <w:rFonts w:hint="default"/>
      </w:rPr>
    </w:lvl>
    <w:lvl w:ilvl="6" w:tplc="9FD8989E">
      <w:start w:val="1"/>
      <w:numFmt w:val="bullet"/>
      <w:lvlText w:val="•"/>
      <w:lvlJc w:val="left"/>
      <w:pPr>
        <w:ind w:left="5850" w:hanging="424"/>
      </w:pPr>
      <w:rPr>
        <w:rFonts w:hint="default"/>
      </w:rPr>
    </w:lvl>
    <w:lvl w:ilvl="7" w:tplc="94785F86">
      <w:start w:val="1"/>
      <w:numFmt w:val="bullet"/>
      <w:lvlText w:val="•"/>
      <w:lvlJc w:val="left"/>
      <w:pPr>
        <w:ind w:left="6728" w:hanging="424"/>
      </w:pPr>
      <w:rPr>
        <w:rFonts w:hint="default"/>
      </w:rPr>
    </w:lvl>
    <w:lvl w:ilvl="8" w:tplc="279632AC">
      <w:start w:val="1"/>
      <w:numFmt w:val="bullet"/>
      <w:lvlText w:val="•"/>
      <w:lvlJc w:val="left"/>
      <w:pPr>
        <w:ind w:left="7607" w:hanging="424"/>
      </w:pPr>
      <w:rPr>
        <w:rFonts w:hint="default"/>
      </w:rPr>
    </w:lvl>
  </w:abstractNum>
  <w:abstractNum w:abstractNumId="28" w15:restartNumberingAfterBreak="0">
    <w:nsid w:val="377676B1"/>
    <w:multiLevelType w:val="hybridMultilevel"/>
    <w:tmpl w:val="537AC1AC"/>
    <w:lvl w:ilvl="0" w:tplc="62A6FEA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536269D2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3386234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0D1E8964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38744198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F646982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8D2710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C48A98A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EF3C877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29" w15:restartNumberingAfterBreak="0">
    <w:nsid w:val="3E6A3465"/>
    <w:multiLevelType w:val="hybridMultilevel"/>
    <w:tmpl w:val="886640D8"/>
    <w:lvl w:ilvl="0" w:tplc="0B78402A">
      <w:start w:val="1"/>
      <w:numFmt w:val="decimal"/>
      <w:lvlText w:val="%1."/>
      <w:lvlJc w:val="left"/>
      <w:pPr>
        <w:ind w:left="580" w:hanging="42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ED240CF4">
      <w:start w:val="1"/>
      <w:numFmt w:val="bullet"/>
      <w:lvlText w:val="•"/>
      <w:lvlJc w:val="left"/>
      <w:pPr>
        <w:ind w:left="1458" w:hanging="426"/>
      </w:pPr>
      <w:rPr>
        <w:rFonts w:hint="default"/>
      </w:rPr>
    </w:lvl>
    <w:lvl w:ilvl="2" w:tplc="5D48F454">
      <w:start w:val="1"/>
      <w:numFmt w:val="bullet"/>
      <w:lvlText w:val="•"/>
      <w:lvlJc w:val="left"/>
      <w:pPr>
        <w:ind w:left="2336" w:hanging="426"/>
      </w:pPr>
      <w:rPr>
        <w:rFonts w:hint="default"/>
      </w:rPr>
    </w:lvl>
    <w:lvl w:ilvl="3" w:tplc="BE2C3A32">
      <w:start w:val="1"/>
      <w:numFmt w:val="bullet"/>
      <w:lvlText w:val="•"/>
      <w:lvlJc w:val="left"/>
      <w:pPr>
        <w:ind w:left="3215" w:hanging="426"/>
      </w:pPr>
      <w:rPr>
        <w:rFonts w:hint="default"/>
      </w:rPr>
    </w:lvl>
    <w:lvl w:ilvl="4" w:tplc="E1ECD5B0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7B6EC770">
      <w:start w:val="1"/>
      <w:numFmt w:val="bullet"/>
      <w:lvlText w:val="•"/>
      <w:lvlJc w:val="left"/>
      <w:pPr>
        <w:ind w:left="4972" w:hanging="426"/>
      </w:pPr>
      <w:rPr>
        <w:rFonts w:hint="default"/>
      </w:rPr>
    </w:lvl>
    <w:lvl w:ilvl="6" w:tplc="B0DA25D2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330CB994">
      <w:start w:val="1"/>
      <w:numFmt w:val="bullet"/>
      <w:lvlText w:val="•"/>
      <w:lvlJc w:val="left"/>
      <w:pPr>
        <w:ind w:left="6729" w:hanging="426"/>
      </w:pPr>
      <w:rPr>
        <w:rFonts w:hint="default"/>
      </w:rPr>
    </w:lvl>
    <w:lvl w:ilvl="8" w:tplc="0FDE034A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0" w15:restartNumberingAfterBreak="0">
    <w:nsid w:val="3FB07D46"/>
    <w:multiLevelType w:val="hybridMultilevel"/>
    <w:tmpl w:val="8C10D0AE"/>
    <w:lvl w:ilvl="0" w:tplc="42C0546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5C8CDF58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4BA4E6A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CE76197C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19B212C4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4B567B70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033C5600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B952F19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FB5EF024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31" w15:restartNumberingAfterBreak="0">
    <w:nsid w:val="40774D1B"/>
    <w:multiLevelType w:val="hybridMultilevel"/>
    <w:tmpl w:val="8B7453D2"/>
    <w:lvl w:ilvl="0" w:tplc="27F8E274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127A1FEC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F56E1CFA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2DE4D75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10004BD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B6C2B72E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140A0784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B10E007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88D6EB6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2" w15:restartNumberingAfterBreak="0">
    <w:nsid w:val="411C1DC5"/>
    <w:multiLevelType w:val="hybridMultilevel"/>
    <w:tmpl w:val="7DBAC574"/>
    <w:lvl w:ilvl="0" w:tplc="9904A44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00A337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EBA24780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82602F0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78D85F96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660EB1D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4882F00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5050605E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933E364A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3" w15:restartNumberingAfterBreak="0">
    <w:nsid w:val="41615F7A"/>
    <w:multiLevelType w:val="hybridMultilevel"/>
    <w:tmpl w:val="23E68424"/>
    <w:lvl w:ilvl="0" w:tplc="BB5AE39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5A66088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A824E57A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F66C340E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8163A18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78EF1EA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24F66DA8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3280B8A0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82488614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4" w15:restartNumberingAfterBreak="0">
    <w:nsid w:val="465D2FA6"/>
    <w:multiLevelType w:val="hybridMultilevel"/>
    <w:tmpl w:val="69962962"/>
    <w:lvl w:ilvl="0" w:tplc="EBFE26F6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066CBF3A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CA18B4A6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CA2C9972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502C30CE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946EBD16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9D80CEB4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45041D02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49F6F58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5" w15:restartNumberingAfterBreak="0">
    <w:nsid w:val="46A437EF"/>
    <w:multiLevelType w:val="hybridMultilevel"/>
    <w:tmpl w:val="F6D83DD6"/>
    <w:lvl w:ilvl="0" w:tplc="AEEE4E60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4516E2E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BFC461A4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667AE1CC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F19463CC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286AE412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070FF5C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53056D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62CEE6A0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6" w15:restartNumberingAfterBreak="0">
    <w:nsid w:val="4E9F75AF"/>
    <w:multiLevelType w:val="hybridMultilevel"/>
    <w:tmpl w:val="1B0E34D8"/>
    <w:lvl w:ilvl="0" w:tplc="A93E2940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D9EA6964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8250D4F0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81144F84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090EB252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A29CEC2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DE0AA95E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233657E2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CDC21474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37" w15:restartNumberingAfterBreak="0">
    <w:nsid w:val="59392400"/>
    <w:multiLevelType w:val="hybridMultilevel"/>
    <w:tmpl w:val="AED499B2"/>
    <w:lvl w:ilvl="0" w:tplc="DB8AEBA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DF520F52">
      <w:start w:val="1"/>
      <w:numFmt w:val="decimal"/>
      <w:lvlText w:val="%2."/>
      <w:lvlJc w:val="left"/>
      <w:pPr>
        <w:ind w:left="1003" w:hanging="426"/>
      </w:pPr>
      <w:rPr>
        <w:rFonts w:ascii="Times New Roman" w:eastAsia="Times New Roman" w:hAnsi="Times New Roman" w:hint="default"/>
        <w:sz w:val="24"/>
        <w:szCs w:val="24"/>
      </w:rPr>
    </w:lvl>
    <w:lvl w:ilvl="2" w:tplc="3D625566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5BE0AD2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8BA49464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2CFC4D1A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3C74B4A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E0A6E856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D7126F06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38" w15:restartNumberingAfterBreak="0">
    <w:nsid w:val="5B1507CB"/>
    <w:multiLevelType w:val="hybridMultilevel"/>
    <w:tmpl w:val="6750C7B8"/>
    <w:lvl w:ilvl="0" w:tplc="73E228B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E2705D04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DB1440F8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D6A4C9F0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8B5A5D60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8B164AD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7F0D2C2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29A1AAA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52E2FA12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39" w15:restartNumberingAfterBreak="0">
    <w:nsid w:val="5CAE4292"/>
    <w:multiLevelType w:val="hybridMultilevel"/>
    <w:tmpl w:val="22A69DCE"/>
    <w:lvl w:ilvl="0" w:tplc="83C0E472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A454D9D2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09ECDEE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98EC1086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4A646820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FACAA756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21A06DDC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28D2536E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3522D3E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40" w15:restartNumberingAfterBreak="0">
    <w:nsid w:val="602F38CA"/>
    <w:multiLevelType w:val="hybridMultilevel"/>
    <w:tmpl w:val="B68C9C86"/>
    <w:lvl w:ilvl="0" w:tplc="40DE122E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z w:val="24"/>
        <w:szCs w:val="24"/>
      </w:rPr>
    </w:lvl>
    <w:lvl w:ilvl="1" w:tplc="F402B430">
      <w:start w:val="1"/>
      <w:numFmt w:val="lowerLetter"/>
      <w:lvlText w:val="%2)"/>
      <w:lvlJc w:val="left"/>
      <w:pPr>
        <w:ind w:left="1003" w:hanging="4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067C1FB4">
      <w:start w:val="1"/>
      <w:numFmt w:val="bullet"/>
      <w:lvlText w:val="•"/>
      <w:lvlJc w:val="left"/>
      <w:pPr>
        <w:ind w:left="1932" w:hanging="426"/>
      </w:pPr>
      <w:rPr>
        <w:rFonts w:hint="default"/>
      </w:rPr>
    </w:lvl>
    <w:lvl w:ilvl="3" w:tplc="A15A7498">
      <w:start w:val="1"/>
      <w:numFmt w:val="bullet"/>
      <w:lvlText w:val="•"/>
      <w:lvlJc w:val="left"/>
      <w:pPr>
        <w:ind w:left="2861" w:hanging="426"/>
      </w:pPr>
      <w:rPr>
        <w:rFonts w:hint="default"/>
      </w:rPr>
    </w:lvl>
    <w:lvl w:ilvl="4" w:tplc="653ABC42">
      <w:start w:val="1"/>
      <w:numFmt w:val="bullet"/>
      <w:lvlText w:val="•"/>
      <w:lvlJc w:val="left"/>
      <w:pPr>
        <w:ind w:left="3790" w:hanging="426"/>
      </w:pPr>
      <w:rPr>
        <w:rFonts w:hint="default"/>
      </w:rPr>
    </w:lvl>
    <w:lvl w:ilvl="5" w:tplc="DEE0F57E">
      <w:start w:val="1"/>
      <w:numFmt w:val="bullet"/>
      <w:lvlText w:val="•"/>
      <w:lvlJc w:val="left"/>
      <w:pPr>
        <w:ind w:left="4719" w:hanging="426"/>
      </w:pPr>
      <w:rPr>
        <w:rFonts w:hint="default"/>
      </w:rPr>
    </w:lvl>
    <w:lvl w:ilvl="6" w:tplc="6C602DAE">
      <w:start w:val="1"/>
      <w:numFmt w:val="bullet"/>
      <w:lvlText w:val="•"/>
      <w:lvlJc w:val="left"/>
      <w:pPr>
        <w:ind w:left="5648" w:hanging="426"/>
      </w:pPr>
      <w:rPr>
        <w:rFonts w:hint="default"/>
      </w:rPr>
    </w:lvl>
    <w:lvl w:ilvl="7" w:tplc="D674C878">
      <w:start w:val="1"/>
      <w:numFmt w:val="bullet"/>
      <w:lvlText w:val="•"/>
      <w:lvlJc w:val="left"/>
      <w:pPr>
        <w:ind w:left="6577" w:hanging="426"/>
      </w:pPr>
      <w:rPr>
        <w:rFonts w:hint="default"/>
      </w:rPr>
    </w:lvl>
    <w:lvl w:ilvl="8" w:tplc="433601B2">
      <w:start w:val="1"/>
      <w:numFmt w:val="bullet"/>
      <w:lvlText w:val="•"/>
      <w:lvlJc w:val="left"/>
      <w:pPr>
        <w:ind w:left="7506" w:hanging="426"/>
      </w:pPr>
      <w:rPr>
        <w:rFonts w:hint="default"/>
      </w:rPr>
    </w:lvl>
  </w:abstractNum>
  <w:abstractNum w:abstractNumId="41" w15:restartNumberingAfterBreak="0">
    <w:nsid w:val="60B26298"/>
    <w:multiLevelType w:val="hybridMultilevel"/>
    <w:tmpl w:val="5E80D898"/>
    <w:lvl w:ilvl="0" w:tplc="F364EF9C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BBB6E8EE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78D4D1C2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7EACF75E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71C04D56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3342F16E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90882DF4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A74844A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86B8BAB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42" w15:restartNumberingAfterBreak="0">
    <w:nsid w:val="694E283F"/>
    <w:multiLevelType w:val="hybridMultilevel"/>
    <w:tmpl w:val="7E0C3708"/>
    <w:lvl w:ilvl="0" w:tplc="8C10C0CA">
      <w:start w:val="1"/>
      <w:numFmt w:val="decimal"/>
      <w:lvlText w:val="%1."/>
      <w:lvlJc w:val="left"/>
      <w:pPr>
        <w:ind w:left="578" w:hanging="42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BBA09D7E">
      <w:start w:val="1"/>
      <w:numFmt w:val="bullet"/>
      <w:lvlText w:val="•"/>
      <w:lvlJc w:val="left"/>
      <w:pPr>
        <w:ind w:left="1457" w:hanging="425"/>
      </w:pPr>
      <w:rPr>
        <w:rFonts w:hint="default"/>
      </w:rPr>
    </w:lvl>
    <w:lvl w:ilvl="2" w:tplc="509CE082">
      <w:start w:val="1"/>
      <w:numFmt w:val="bullet"/>
      <w:lvlText w:val="•"/>
      <w:lvlJc w:val="left"/>
      <w:pPr>
        <w:ind w:left="2335" w:hanging="425"/>
      </w:pPr>
      <w:rPr>
        <w:rFonts w:hint="default"/>
      </w:rPr>
    </w:lvl>
    <w:lvl w:ilvl="3" w:tplc="9FD64858">
      <w:start w:val="1"/>
      <w:numFmt w:val="bullet"/>
      <w:lvlText w:val="•"/>
      <w:lvlJc w:val="left"/>
      <w:pPr>
        <w:ind w:left="3214" w:hanging="425"/>
      </w:pPr>
      <w:rPr>
        <w:rFonts w:hint="default"/>
      </w:rPr>
    </w:lvl>
    <w:lvl w:ilvl="4" w:tplc="B26A101A">
      <w:start w:val="1"/>
      <w:numFmt w:val="bullet"/>
      <w:lvlText w:val="•"/>
      <w:lvlJc w:val="left"/>
      <w:pPr>
        <w:ind w:left="4093" w:hanging="425"/>
      </w:pPr>
      <w:rPr>
        <w:rFonts w:hint="default"/>
      </w:rPr>
    </w:lvl>
    <w:lvl w:ilvl="5" w:tplc="0B5651E4">
      <w:start w:val="1"/>
      <w:numFmt w:val="bullet"/>
      <w:lvlText w:val="•"/>
      <w:lvlJc w:val="left"/>
      <w:pPr>
        <w:ind w:left="4971" w:hanging="425"/>
      </w:pPr>
      <w:rPr>
        <w:rFonts w:hint="default"/>
      </w:rPr>
    </w:lvl>
    <w:lvl w:ilvl="6" w:tplc="108C0EFC">
      <w:start w:val="1"/>
      <w:numFmt w:val="bullet"/>
      <w:lvlText w:val="•"/>
      <w:lvlJc w:val="left"/>
      <w:pPr>
        <w:ind w:left="5850" w:hanging="425"/>
      </w:pPr>
      <w:rPr>
        <w:rFonts w:hint="default"/>
      </w:rPr>
    </w:lvl>
    <w:lvl w:ilvl="7" w:tplc="181C5AA4">
      <w:start w:val="1"/>
      <w:numFmt w:val="bullet"/>
      <w:lvlText w:val="•"/>
      <w:lvlJc w:val="left"/>
      <w:pPr>
        <w:ind w:left="6728" w:hanging="425"/>
      </w:pPr>
      <w:rPr>
        <w:rFonts w:hint="default"/>
      </w:rPr>
    </w:lvl>
    <w:lvl w:ilvl="8" w:tplc="D5940C2C">
      <w:start w:val="1"/>
      <w:numFmt w:val="bullet"/>
      <w:lvlText w:val="•"/>
      <w:lvlJc w:val="left"/>
      <w:pPr>
        <w:ind w:left="7607" w:hanging="425"/>
      </w:pPr>
      <w:rPr>
        <w:rFonts w:hint="default"/>
      </w:rPr>
    </w:lvl>
  </w:abstractNum>
  <w:abstractNum w:abstractNumId="43" w15:restartNumberingAfterBreak="0">
    <w:nsid w:val="702E5AA4"/>
    <w:multiLevelType w:val="hybridMultilevel"/>
    <w:tmpl w:val="383843DA"/>
    <w:lvl w:ilvl="0" w:tplc="628E5DF6">
      <w:start w:val="1"/>
      <w:numFmt w:val="decimal"/>
      <w:lvlText w:val="%1."/>
      <w:lvlJc w:val="left"/>
      <w:pPr>
        <w:ind w:left="578" w:hanging="426"/>
      </w:pPr>
      <w:rPr>
        <w:rFonts w:ascii="Times New Roman" w:eastAsia="Times New Roman" w:hAnsi="Times New Roman" w:hint="default"/>
        <w:sz w:val="24"/>
        <w:szCs w:val="24"/>
      </w:rPr>
    </w:lvl>
    <w:lvl w:ilvl="1" w:tplc="F91A04D6">
      <w:start w:val="1"/>
      <w:numFmt w:val="bullet"/>
      <w:lvlText w:val="•"/>
      <w:lvlJc w:val="left"/>
      <w:pPr>
        <w:ind w:left="1457" w:hanging="426"/>
      </w:pPr>
      <w:rPr>
        <w:rFonts w:hint="default"/>
      </w:rPr>
    </w:lvl>
    <w:lvl w:ilvl="2" w:tplc="CD060188">
      <w:start w:val="1"/>
      <w:numFmt w:val="bullet"/>
      <w:lvlText w:val="•"/>
      <w:lvlJc w:val="left"/>
      <w:pPr>
        <w:ind w:left="2335" w:hanging="426"/>
      </w:pPr>
      <w:rPr>
        <w:rFonts w:hint="default"/>
      </w:rPr>
    </w:lvl>
    <w:lvl w:ilvl="3" w:tplc="181A1782">
      <w:start w:val="1"/>
      <w:numFmt w:val="bullet"/>
      <w:lvlText w:val="•"/>
      <w:lvlJc w:val="left"/>
      <w:pPr>
        <w:ind w:left="3214" w:hanging="426"/>
      </w:pPr>
      <w:rPr>
        <w:rFonts w:hint="default"/>
      </w:rPr>
    </w:lvl>
    <w:lvl w:ilvl="4" w:tplc="3864AF80">
      <w:start w:val="1"/>
      <w:numFmt w:val="bullet"/>
      <w:lvlText w:val="•"/>
      <w:lvlJc w:val="left"/>
      <w:pPr>
        <w:ind w:left="4093" w:hanging="426"/>
      </w:pPr>
      <w:rPr>
        <w:rFonts w:hint="default"/>
      </w:rPr>
    </w:lvl>
    <w:lvl w:ilvl="5" w:tplc="5F628E84">
      <w:start w:val="1"/>
      <w:numFmt w:val="bullet"/>
      <w:lvlText w:val="•"/>
      <w:lvlJc w:val="left"/>
      <w:pPr>
        <w:ind w:left="4971" w:hanging="426"/>
      </w:pPr>
      <w:rPr>
        <w:rFonts w:hint="default"/>
      </w:rPr>
    </w:lvl>
    <w:lvl w:ilvl="6" w:tplc="E6C00B22">
      <w:start w:val="1"/>
      <w:numFmt w:val="bullet"/>
      <w:lvlText w:val="•"/>
      <w:lvlJc w:val="left"/>
      <w:pPr>
        <w:ind w:left="5850" w:hanging="426"/>
      </w:pPr>
      <w:rPr>
        <w:rFonts w:hint="default"/>
      </w:rPr>
    </w:lvl>
    <w:lvl w:ilvl="7" w:tplc="6D9C5F46">
      <w:start w:val="1"/>
      <w:numFmt w:val="bullet"/>
      <w:lvlText w:val="•"/>
      <w:lvlJc w:val="left"/>
      <w:pPr>
        <w:ind w:left="6728" w:hanging="426"/>
      </w:pPr>
      <w:rPr>
        <w:rFonts w:hint="default"/>
      </w:rPr>
    </w:lvl>
    <w:lvl w:ilvl="8" w:tplc="9DE8456C">
      <w:start w:val="1"/>
      <w:numFmt w:val="bullet"/>
      <w:lvlText w:val="•"/>
      <w:lvlJc w:val="left"/>
      <w:pPr>
        <w:ind w:left="7607" w:hanging="426"/>
      </w:pPr>
      <w:rPr>
        <w:rFonts w:hint="default"/>
      </w:rPr>
    </w:lvl>
  </w:abstractNum>
  <w:abstractNum w:abstractNumId="44" w15:restartNumberingAfterBreak="0">
    <w:nsid w:val="7A1719D1"/>
    <w:multiLevelType w:val="hybridMultilevel"/>
    <w:tmpl w:val="28D61110"/>
    <w:lvl w:ilvl="0" w:tplc="004A6A62">
      <w:start w:val="1"/>
      <w:numFmt w:val="decimal"/>
      <w:lvlText w:val="%1."/>
      <w:lvlJc w:val="left"/>
      <w:pPr>
        <w:ind w:left="1003" w:hanging="42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8A699A4">
      <w:start w:val="1"/>
      <w:numFmt w:val="decimal"/>
      <w:lvlText w:val="%2."/>
      <w:lvlJc w:val="left"/>
      <w:pPr>
        <w:ind w:left="1003" w:hanging="425"/>
      </w:pPr>
      <w:rPr>
        <w:rFonts w:ascii="Times New Roman" w:eastAsia="Times New Roman" w:hAnsi="Times New Roman" w:hint="default"/>
        <w:sz w:val="24"/>
        <w:szCs w:val="24"/>
      </w:rPr>
    </w:lvl>
    <w:lvl w:ilvl="2" w:tplc="BA909B60">
      <w:start w:val="1"/>
      <w:numFmt w:val="lowerLetter"/>
      <w:lvlText w:val="%3)"/>
      <w:lvlJc w:val="left"/>
      <w:pPr>
        <w:ind w:left="1429" w:hanging="4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35E29D3C">
      <w:start w:val="1"/>
      <w:numFmt w:val="bullet"/>
      <w:lvlText w:val="•"/>
      <w:lvlJc w:val="left"/>
      <w:pPr>
        <w:ind w:left="1429" w:hanging="425"/>
      </w:pPr>
      <w:rPr>
        <w:rFonts w:hint="default"/>
      </w:rPr>
    </w:lvl>
    <w:lvl w:ilvl="4" w:tplc="A5C62F3A">
      <w:start w:val="1"/>
      <w:numFmt w:val="bullet"/>
      <w:lvlText w:val="•"/>
      <w:lvlJc w:val="left"/>
      <w:pPr>
        <w:ind w:left="2563" w:hanging="425"/>
      </w:pPr>
      <w:rPr>
        <w:rFonts w:hint="default"/>
      </w:rPr>
    </w:lvl>
    <w:lvl w:ilvl="5" w:tplc="22A8EBA6">
      <w:start w:val="1"/>
      <w:numFmt w:val="bullet"/>
      <w:lvlText w:val="•"/>
      <w:lvlJc w:val="left"/>
      <w:pPr>
        <w:ind w:left="3696" w:hanging="425"/>
      </w:pPr>
      <w:rPr>
        <w:rFonts w:hint="default"/>
      </w:rPr>
    </w:lvl>
    <w:lvl w:ilvl="6" w:tplc="BEF2F3A6">
      <w:start w:val="1"/>
      <w:numFmt w:val="bullet"/>
      <w:lvlText w:val="•"/>
      <w:lvlJc w:val="left"/>
      <w:pPr>
        <w:ind w:left="4830" w:hanging="425"/>
      </w:pPr>
      <w:rPr>
        <w:rFonts w:hint="default"/>
      </w:rPr>
    </w:lvl>
    <w:lvl w:ilvl="7" w:tplc="CE040EE2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8" w:tplc="338E53FA">
      <w:start w:val="1"/>
      <w:numFmt w:val="bullet"/>
      <w:lvlText w:val="•"/>
      <w:lvlJc w:val="left"/>
      <w:pPr>
        <w:ind w:left="7097" w:hanging="425"/>
      </w:pPr>
      <w:rPr>
        <w:rFonts w:hint="default"/>
      </w:rPr>
    </w:lvl>
  </w:abstractNum>
  <w:num w:numId="1">
    <w:abstractNumId w:val="10"/>
  </w:num>
  <w:num w:numId="2">
    <w:abstractNumId w:val="30"/>
  </w:num>
  <w:num w:numId="3">
    <w:abstractNumId w:val="19"/>
  </w:num>
  <w:num w:numId="4">
    <w:abstractNumId w:val="31"/>
  </w:num>
  <w:num w:numId="5">
    <w:abstractNumId w:val="9"/>
  </w:num>
  <w:num w:numId="6">
    <w:abstractNumId w:val="41"/>
  </w:num>
  <w:num w:numId="7">
    <w:abstractNumId w:val="16"/>
  </w:num>
  <w:num w:numId="8">
    <w:abstractNumId w:val="2"/>
  </w:num>
  <w:num w:numId="9">
    <w:abstractNumId w:val="0"/>
  </w:num>
  <w:num w:numId="10">
    <w:abstractNumId w:val="4"/>
  </w:num>
  <w:num w:numId="11">
    <w:abstractNumId w:val="35"/>
  </w:num>
  <w:num w:numId="12">
    <w:abstractNumId w:val="11"/>
  </w:num>
  <w:num w:numId="13">
    <w:abstractNumId w:val="21"/>
  </w:num>
  <w:num w:numId="14">
    <w:abstractNumId w:val="15"/>
  </w:num>
  <w:num w:numId="15">
    <w:abstractNumId w:val="32"/>
  </w:num>
  <w:num w:numId="16">
    <w:abstractNumId w:val="20"/>
  </w:num>
  <w:num w:numId="17">
    <w:abstractNumId w:val="26"/>
  </w:num>
  <w:num w:numId="18">
    <w:abstractNumId w:val="1"/>
  </w:num>
  <w:num w:numId="19">
    <w:abstractNumId w:val="42"/>
  </w:num>
  <w:num w:numId="20">
    <w:abstractNumId w:val="27"/>
  </w:num>
  <w:num w:numId="21">
    <w:abstractNumId w:val="17"/>
  </w:num>
  <w:num w:numId="22">
    <w:abstractNumId w:val="39"/>
  </w:num>
  <w:num w:numId="23">
    <w:abstractNumId w:val="6"/>
  </w:num>
  <w:num w:numId="24">
    <w:abstractNumId w:val="44"/>
  </w:num>
  <w:num w:numId="25">
    <w:abstractNumId w:val="8"/>
  </w:num>
  <w:num w:numId="26">
    <w:abstractNumId w:val="37"/>
  </w:num>
  <w:num w:numId="27">
    <w:abstractNumId w:val="38"/>
  </w:num>
  <w:num w:numId="28">
    <w:abstractNumId w:val="14"/>
  </w:num>
  <w:num w:numId="29">
    <w:abstractNumId w:val="12"/>
  </w:num>
  <w:num w:numId="30">
    <w:abstractNumId w:val="18"/>
  </w:num>
  <w:num w:numId="31">
    <w:abstractNumId w:val="25"/>
  </w:num>
  <w:num w:numId="32">
    <w:abstractNumId w:val="24"/>
  </w:num>
  <w:num w:numId="33">
    <w:abstractNumId w:val="3"/>
  </w:num>
  <w:num w:numId="34">
    <w:abstractNumId w:val="7"/>
  </w:num>
  <w:num w:numId="35">
    <w:abstractNumId w:val="29"/>
  </w:num>
  <w:num w:numId="36">
    <w:abstractNumId w:val="28"/>
  </w:num>
  <w:num w:numId="37">
    <w:abstractNumId w:val="40"/>
  </w:num>
  <w:num w:numId="38">
    <w:abstractNumId w:val="23"/>
  </w:num>
  <w:num w:numId="39">
    <w:abstractNumId w:val="13"/>
  </w:num>
  <w:num w:numId="40">
    <w:abstractNumId w:val="34"/>
  </w:num>
  <w:num w:numId="41">
    <w:abstractNumId w:val="33"/>
  </w:num>
  <w:num w:numId="42">
    <w:abstractNumId w:val="5"/>
  </w:num>
  <w:num w:numId="43">
    <w:abstractNumId w:val="22"/>
  </w:num>
  <w:num w:numId="44">
    <w:abstractNumId w:val="43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4C"/>
    <w:rsid w:val="00003017"/>
    <w:rsid w:val="00007B93"/>
    <w:rsid w:val="00026B05"/>
    <w:rsid w:val="00026B50"/>
    <w:rsid w:val="000342B7"/>
    <w:rsid w:val="0003602F"/>
    <w:rsid w:val="00064660"/>
    <w:rsid w:val="00076EF1"/>
    <w:rsid w:val="00077A1E"/>
    <w:rsid w:val="000836F2"/>
    <w:rsid w:val="00086766"/>
    <w:rsid w:val="00095893"/>
    <w:rsid w:val="00096E38"/>
    <w:rsid w:val="000A08B2"/>
    <w:rsid w:val="000E55CC"/>
    <w:rsid w:val="000F2274"/>
    <w:rsid w:val="000F53FE"/>
    <w:rsid w:val="001003F5"/>
    <w:rsid w:val="001041F7"/>
    <w:rsid w:val="00133BEA"/>
    <w:rsid w:val="00171807"/>
    <w:rsid w:val="001744FC"/>
    <w:rsid w:val="0018658B"/>
    <w:rsid w:val="0018687E"/>
    <w:rsid w:val="001957BF"/>
    <w:rsid w:val="00195ECD"/>
    <w:rsid w:val="001B002C"/>
    <w:rsid w:val="001B05A8"/>
    <w:rsid w:val="001B5BE7"/>
    <w:rsid w:val="001E207F"/>
    <w:rsid w:val="001E2BA3"/>
    <w:rsid w:val="001E30BA"/>
    <w:rsid w:val="001F7A93"/>
    <w:rsid w:val="00226D42"/>
    <w:rsid w:val="00246305"/>
    <w:rsid w:val="00273F71"/>
    <w:rsid w:val="00276E44"/>
    <w:rsid w:val="002A24CE"/>
    <w:rsid w:val="002B0428"/>
    <w:rsid w:val="002B4378"/>
    <w:rsid w:val="002D4AAF"/>
    <w:rsid w:val="002D7092"/>
    <w:rsid w:val="00300397"/>
    <w:rsid w:val="00302816"/>
    <w:rsid w:val="0033672C"/>
    <w:rsid w:val="00336B8D"/>
    <w:rsid w:val="00352ED9"/>
    <w:rsid w:val="0038762C"/>
    <w:rsid w:val="0039383B"/>
    <w:rsid w:val="003A43EF"/>
    <w:rsid w:val="003A58EA"/>
    <w:rsid w:val="003C347D"/>
    <w:rsid w:val="003E0934"/>
    <w:rsid w:val="00404CAC"/>
    <w:rsid w:val="00411FD4"/>
    <w:rsid w:val="00413F55"/>
    <w:rsid w:val="00423EBA"/>
    <w:rsid w:val="004340E0"/>
    <w:rsid w:val="00437D44"/>
    <w:rsid w:val="004449E0"/>
    <w:rsid w:val="004502F6"/>
    <w:rsid w:val="00467FC8"/>
    <w:rsid w:val="00490C48"/>
    <w:rsid w:val="004D3BAC"/>
    <w:rsid w:val="004F365C"/>
    <w:rsid w:val="00515BBA"/>
    <w:rsid w:val="00531A29"/>
    <w:rsid w:val="00531FCD"/>
    <w:rsid w:val="00546C49"/>
    <w:rsid w:val="00562FA6"/>
    <w:rsid w:val="005636D2"/>
    <w:rsid w:val="00563D50"/>
    <w:rsid w:val="005A4C01"/>
    <w:rsid w:val="005C0FC0"/>
    <w:rsid w:val="005D1562"/>
    <w:rsid w:val="005E389F"/>
    <w:rsid w:val="006032F0"/>
    <w:rsid w:val="006158B7"/>
    <w:rsid w:val="0068377B"/>
    <w:rsid w:val="00690581"/>
    <w:rsid w:val="006C5DC1"/>
    <w:rsid w:val="006F751F"/>
    <w:rsid w:val="00722C2C"/>
    <w:rsid w:val="007239EE"/>
    <w:rsid w:val="007423CE"/>
    <w:rsid w:val="00746750"/>
    <w:rsid w:val="007607CE"/>
    <w:rsid w:val="00780B5D"/>
    <w:rsid w:val="007937A7"/>
    <w:rsid w:val="007958DA"/>
    <w:rsid w:val="007D7AF9"/>
    <w:rsid w:val="007E5EF4"/>
    <w:rsid w:val="007F5B53"/>
    <w:rsid w:val="007F6E06"/>
    <w:rsid w:val="007F7A9D"/>
    <w:rsid w:val="00810EE7"/>
    <w:rsid w:val="008161D1"/>
    <w:rsid w:val="00835C15"/>
    <w:rsid w:val="00850F17"/>
    <w:rsid w:val="0086693E"/>
    <w:rsid w:val="00876D27"/>
    <w:rsid w:val="00885296"/>
    <w:rsid w:val="008C0531"/>
    <w:rsid w:val="008C1F8D"/>
    <w:rsid w:val="008E2531"/>
    <w:rsid w:val="008E3474"/>
    <w:rsid w:val="008E4BB6"/>
    <w:rsid w:val="008F1352"/>
    <w:rsid w:val="009405A5"/>
    <w:rsid w:val="00954EC0"/>
    <w:rsid w:val="009648B2"/>
    <w:rsid w:val="00972BDA"/>
    <w:rsid w:val="009A2E23"/>
    <w:rsid w:val="009A4596"/>
    <w:rsid w:val="009B16A5"/>
    <w:rsid w:val="009B3136"/>
    <w:rsid w:val="009E3A40"/>
    <w:rsid w:val="00A0315C"/>
    <w:rsid w:val="00A129E5"/>
    <w:rsid w:val="00A25088"/>
    <w:rsid w:val="00A2705B"/>
    <w:rsid w:val="00A407AC"/>
    <w:rsid w:val="00A73026"/>
    <w:rsid w:val="00A82D12"/>
    <w:rsid w:val="00A96BCD"/>
    <w:rsid w:val="00AA706C"/>
    <w:rsid w:val="00AB577A"/>
    <w:rsid w:val="00AD06E9"/>
    <w:rsid w:val="00AD07C7"/>
    <w:rsid w:val="00AD6E34"/>
    <w:rsid w:val="00AE7074"/>
    <w:rsid w:val="00B33F91"/>
    <w:rsid w:val="00B81DBF"/>
    <w:rsid w:val="00B95262"/>
    <w:rsid w:val="00BA0A74"/>
    <w:rsid w:val="00BB0184"/>
    <w:rsid w:val="00BB1F15"/>
    <w:rsid w:val="00BE4740"/>
    <w:rsid w:val="00BF153E"/>
    <w:rsid w:val="00BF5F15"/>
    <w:rsid w:val="00C0655C"/>
    <w:rsid w:val="00C10647"/>
    <w:rsid w:val="00C16801"/>
    <w:rsid w:val="00C2375F"/>
    <w:rsid w:val="00C300ED"/>
    <w:rsid w:val="00C70E5B"/>
    <w:rsid w:val="00CA4730"/>
    <w:rsid w:val="00CB36DA"/>
    <w:rsid w:val="00CC48BD"/>
    <w:rsid w:val="00CC5F30"/>
    <w:rsid w:val="00CD2568"/>
    <w:rsid w:val="00CD275C"/>
    <w:rsid w:val="00CE262B"/>
    <w:rsid w:val="00D04DA5"/>
    <w:rsid w:val="00D13B08"/>
    <w:rsid w:val="00D41DF0"/>
    <w:rsid w:val="00D85884"/>
    <w:rsid w:val="00D907F5"/>
    <w:rsid w:val="00DD6783"/>
    <w:rsid w:val="00DF238C"/>
    <w:rsid w:val="00DF34C7"/>
    <w:rsid w:val="00E01329"/>
    <w:rsid w:val="00E11FEE"/>
    <w:rsid w:val="00E12FAE"/>
    <w:rsid w:val="00E36E36"/>
    <w:rsid w:val="00E57BCD"/>
    <w:rsid w:val="00E8734C"/>
    <w:rsid w:val="00E9113D"/>
    <w:rsid w:val="00EA3ED3"/>
    <w:rsid w:val="00EA5CE6"/>
    <w:rsid w:val="00EB5D00"/>
    <w:rsid w:val="00EB6A65"/>
    <w:rsid w:val="00ED0E4B"/>
    <w:rsid w:val="00EF2BBA"/>
    <w:rsid w:val="00F1642C"/>
    <w:rsid w:val="00F45409"/>
    <w:rsid w:val="00F70F5A"/>
    <w:rsid w:val="00F81B6C"/>
    <w:rsid w:val="00F87B63"/>
    <w:rsid w:val="00F91EE3"/>
    <w:rsid w:val="00F96159"/>
    <w:rsid w:val="00FA3D47"/>
    <w:rsid w:val="00FB1111"/>
    <w:rsid w:val="00FB1BFF"/>
    <w:rsid w:val="00FC010A"/>
    <w:rsid w:val="00FC0650"/>
    <w:rsid w:val="00FC4425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CF054BF"/>
  <w15:docId w15:val="{D9A176B0-E45E-4F61-8868-3399EC10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7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347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74"/>
  </w:style>
  <w:style w:type="paragraph" w:styleId="Pidipagina">
    <w:name w:val="footer"/>
    <w:basedOn w:val="Normale"/>
    <w:link w:val="PidipaginaCarattere"/>
    <w:uiPriority w:val="99"/>
    <w:unhideWhenUsed/>
    <w:rsid w:val="008E347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2827</Words>
  <Characters>16119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- 082taudl.docx</vt:lpstr>
      <vt:lpstr>Microsoft Word - 082taudl.docx</vt:lpstr>
    </vt:vector>
  </TitlesOfParts>
  <Company>INVA S.p.a.</Company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- 082taudl.docx</dc:title>
  <dc:creator>eglavinaz</dc:creator>
  <cp:lastModifiedBy>Patrizia Nale</cp:lastModifiedBy>
  <cp:revision>2</cp:revision>
  <dcterms:created xsi:type="dcterms:W3CDTF">2023-02-28T14:56:00Z</dcterms:created>
  <dcterms:modified xsi:type="dcterms:W3CDTF">2023-02-28T14:56:00Z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2022-12-21T00:00:00Z</vt:filetime>
  </property>
</Properties>
</file>