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4C" w:rsidRPr="00EC5E69" w:rsidRDefault="00070C2F" w:rsidP="00EC5E69">
      <w:pPr>
        <w:jc w:val="right"/>
        <w:rPr>
          <w:rFonts w:asciiTheme="minorHAnsi" w:hAnsiTheme="minorHAnsi" w:cs="Times New Roman"/>
          <w:b/>
        </w:rPr>
      </w:pPr>
      <w:bookmarkStart w:id="0" w:name="_GoBack"/>
      <w:bookmarkEnd w:id="0"/>
      <w:r>
        <w:rPr>
          <w:rFonts w:asciiTheme="minorHAnsi" w:hAnsiTheme="minorHAnsi" w:cs="Times New Roman"/>
          <w:b/>
        </w:rPr>
        <w:t>ALLEGATO A</w:t>
      </w:r>
    </w:p>
    <w:p w:rsidR="00EC5E69" w:rsidRDefault="00EC5E69" w:rsidP="0033694C">
      <w:pPr>
        <w:rPr>
          <w:rFonts w:ascii="Times New Roman" w:hAnsi="Times New Roman" w:cs="Times New Roman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5"/>
        <w:gridCol w:w="1825"/>
        <w:gridCol w:w="1825"/>
        <w:gridCol w:w="1825"/>
        <w:gridCol w:w="1824"/>
        <w:gridCol w:w="1824"/>
        <w:gridCol w:w="1824"/>
        <w:gridCol w:w="1824"/>
      </w:tblGrid>
      <w:tr w:rsidR="00EC5E69" w:rsidRPr="003066B2" w:rsidTr="00B03AF6">
        <w:trPr>
          <w:trHeight w:hRule="exact" w:val="35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Assegno vitalizio spettante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60" w:line="220" w:lineRule="exact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Aliquote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60" w:after="0" w:line="220" w:lineRule="exact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base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Aliquote</w:t>
            </w:r>
            <w:r>
              <w:t xml:space="preserve"> </w:t>
            </w:r>
            <w:r w:rsidRPr="003066B2">
              <w:rPr>
                <w:rStyle w:val="Corpodeltesto2Calibri11pt"/>
                <w:sz w:val="28"/>
                <w:szCs w:val="28"/>
              </w:rPr>
              <w:t>da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Applicare</w:t>
            </w:r>
            <w:r>
              <w:t xml:space="preserve"> </w:t>
            </w:r>
            <w:r w:rsidRPr="003066B2">
              <w:rPr>
                <w:rStyle w:val="Corpodeltesto2Calibri11pt"/>
                <w:sz w:val="28"/>
                <w:szCs w:val="28"/>
              </w:rPr>
              <w:t>per</w:t>
            </w:r>
          </w:p>
          <w:p w:rsidR="00EC5E69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rStyle w:val="Corpodeltesto2Calibri11pt"/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 xml:space="preserve">differenziali non superiori 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a 0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(aliquote</w:t>
            </w:r>
            <w:r>
              <w:t xml:space="preserve"> </w:t>
            </w:r>
            <w:r w:rsidRPr="003066B2">
              <w:rPr>
                <w:rStyle w:val="Corpodeltesto2Calibri11pt"/>
                <w:sz w:val="28"/>
                <w:szCs w:val="28"/>
              </w:rPr>
              <w:t>base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moltiplicate per 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Aliquote da applicare per differenziali superiori a 0% e inferiori o pari a 10% (aliquote base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moltiplicate per 1,1)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rStyle w:val="Corpodeltesto2Calibri11pt"/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 xml:space="preserve">Aliquote da applicare per differenziali superiori a 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10% e inferiori o pari a 30% (aliquote base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moltiplicate per 1,2)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rStyle w:val="Corpodeltesto2Calibri11pt"/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 xml:space="preserve">Aliquote da applicare per differenziali superiori a 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30% e inferiori o pari a 50% (aliquote base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moltiplicate per 1,3)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rStyle w:val="Corpodeltesto2Calibri11pt"/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 xml:space="preserve">Aliquote da applicare per differenziali superiori a 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50% e inferiori o pari a 70% (aliquote base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moltiplicate per 1,5)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Aliquote da applicare per</w:t>
            </w:r>
          </w:p>
          <w:p w:rsidR="00EC5E69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rStyle w:val="Corpodeltesto2Calibri11pt"/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 xml:space="preserve">differenziali superiori a 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70%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(aliquote</w:t>
            </w:r>
            <w:r>
              <w:t xml:space="preserve"> </w:t>
            </w:r>
            <w:r w:rsidRPr="003066B2">
              <w:rPr>
                <w:rStyle w:val="Corpodeltesto2Calibri11pt"/>
                <w:sz w:val="28"/>
                <w:szCs w:val="28"/>
              </w:rPr>
              <w:t>base</w:t>
            </w:r>
          </w:p>
          <w:p w:rsidR="00EC5E69" w:rsidRPr="003066B2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sz w:val="28"/>
                <w:szCs w:val="28"/>
              </w:rPr>
            </w:pPr>
            <w:r w:rsidRPr="003066B2">
              <w:rPr>
                <w:rStyle w:val="Corpodeltesto2Calibri11pt"/>
                <w:sz w:val="28"/>
                <w:szCs w:val="28"/>
              </w:rPr>
              <w:t>moltiplicate per 1,7)</w:t>
            </w:r>
          </w:p>
        </w:tc>
      </w:tr>
      <w:tr w:rsidR="00EC5E69" w:rsidRPr="003066B2" w:rsidTr="00B03AF6">
        <w:trPr>
          <w:trHeight w:hRule="exact"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Da euro 0,00 a euro 1.500,00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9,9%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10,8%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11,7%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13,5%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15,3%</w:t>
            </w:r>
          </w:p>
        </w:tc>
      </w:tr>
      <w:tr w:rsidR="00EC5E69" w:rsidRPr="003066B2" w:rsidTr="00B03AF6">
        <w:trPr>
          <w:trHeight w:hRule="exact" w:val="5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Da euro 1.501,00 ad euro 3.500,00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13,5%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14,85%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16,2%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17,55%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20,2</w:t>
            </w:r>
            <w:r w:rsidR="00E44CF0">
              <w:rPr>
                <w:rStyle w:val="Corpodeltesto2Calibri11pt"/>
                <w:b w:val="0"/>
                <w:sz w:val="24"/>
                <w:szCs w:val="24"/>
              </w:rPr>
              <w:t>5</w:t>
            </w:r>
            <w:r w:rsidRPr="0033694C">
              <w:rPr>
                <w:rStyle w:val="Corpodeltesto2Calibri11pt"/>
                <w:b w:val="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4F6DF0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Corpodeltesto2Calibri11pt"/>
                <w:b w:val="0"/>
                <w:sz w:val="24"/>
                <w:szCs w:val="24"/>
              </w:rPr>
              <w:t>22</w:t>
            </w:r>
            <w:r w:rsidR="00EC5E69" w:rsidRPr="0033694C">
              <w:rPr>
                <w:rStyle w:val="Corpodeltesto2Calibri11pt"/>
                <w:b w:val="0"/>
                <w:sz w:val="24"/>
                <w:szCs w:val="24"/>
              </w:rPr>
              <w:t>,95%</w:t>
            </w:r>
          </w:p>
        </w:tc>
      </w:tr>
      <w:tr w:rsidR="00EC5E69" w:rsidRPr="003066B2" w:rsidTr="00B03AF6">
        <w:trPr>
          <w:trHeight w:hRule="exact"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Da euro 3.501,00 ad euro 6.000,00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19,8%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21,6%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23,4%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4F6DF0" w:rsidRDefault="00EC5E69" w:rsidP="004F6DF0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shd w:val="clear" w:color="auto" w:fill="FFFFFF"/>
                <w:lang w:eastAsia="it-IT" w:bidi="it-IT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27</w:t>
            </w:r>
            <w:r w:rsidR="004F6DF0">
              <w:rPr>
                <w:rStyle w:val="Corpodeltesto2Calibri11pt"/>
                <w:b w:val="0"/>
                <w:sz w:val="24"/>
                <w:szCs w:val="24"/>
              </w:rPr>
              <w:t xml:space="preserve"> </w:t>
            </w:r>
            <w:r w:rsidRPr="0033694C">
              <w:rPr>
                <w:rStyle w:val="Corpodeltesto2Calibri11pt"/>
                <w:b w:val="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30,6%</w:t>
            </w:r>
          </w:p>
        </w:tc>
      </w:tr>
      <w:tr w:rsidR="00EC5E69" w:rsidRPr="003066B2" w:rsidTr="00B03AF6">
        <w:trPr>
          <w:trHeight w:hRule="exact" w:val="5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Da euro 6.001,00 ad euro 8.000,00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22,5%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24,75%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27%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29,25%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33,75%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38,25%</w:t>
            </w:r>
          </w:p>
        </w:tc>
      </w:tr>
      <w:tr w:rsidR="00EC5E69" w:rsidRPr="003066B2" w:rsidTr="00B03AF6">
        <w:trPr>
          <w:trHeight w:hRule="exact" w:val="6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Oltre euro 8.001,00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30%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33%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36%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39%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45%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5E69" w:rsidRPr="0033694C" w:rsidRDefault="00EC5E69" w:rsidP="00B03AF6">
            <w:pPr>
              <w:pStyle w:val="Corpodeltesto20"/>
              <w:shd w:val="clear" w:color="auto" w:fill="auto"/>
              <w:spacing w:before="0" w:after="0" w:line="220" w:lineRule="exact"/>
              <w:jc w:val="center"/>
              <w:rPr>
                <w:b/>
                <w:sz w:val="24"/>
                <w:szCs w:val="24"/>
              </w:rPr>
            </w:pPr>
            <w:r w:rsidRPr="0033694C">
              <w:rPr>
                <w:rStyle w:val="Corpodeltesto2Calibri11pt"/>
                <w:b w:val="0"/>
                <w:sz w:val="24"/>
                <w:szCs w:val="24"/>
              </w:rPr>
              <w:t>51%</w:t>
            </w:r>
          </w:p>
        </w:tc>
      </w:tr>
    </w:tbl>
    <w:p w:rsidR="00EC5E69" w:rsidRDefault="00EC5E69" w:rsidP="0033694C">
      <w:pPr>
        <w:rPr>
          <w:rFonts w:ascii="Times New Roman" w:hAnsi="Times New Roman" w:cs="Times New Roman"/>
        </w:rPr>
      </w:pPr>
    </w:p>
    <w:p w:rsidR="00355508" w:rsidRDefault="00355508" w:rsidP="00355508">
      <w:pPr>
        <w:rPr>
          <w:rFonts w:ascii="Times New Roman" w:hAnsi="Times New Roman" w:cs="Times New Roman"/>
        </w:rPr>
      </w:pPr>
    </w:p>
    <w:p w:rsidR="00B60118" w:rsidRPr="00B60118" w:rsidRDefault="00B60118" w:rsidP="00B60118">
      <w:pPr>
        <w:pStyle w:val="default"/>
        <w:jc w:val="both"/>
      </w:pPr>
    </w:p>
    <w:sectPr w:rsidR="00B60118" w:rsidRPr="00B60118" w:rsidSect="00CD1539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CDA" w:rsidRDefault="00895CDA" w:rsidP="00EC5E69">
      <w:r>
        <w:separator/>
      </w:r>
    </w:p>
  </w:endnote>
  <w:endnote w:type="continuationSeparator" w:id="0">
    <w:p w:rsidR="00895CDA" w:rsidRDefault="00895CDA" w:rsidP="00EC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5CC" w:rsidRPr="006035CC" w:rsidRDefault="006035CC" w:rsidP="006035CC">
    <w:pPr>
      <w:pStyle w:val="Pidipagina"/>
      <w:jc w:val="right"/>
      <w:rPr>
        <w:rFonts w:asciiTheme="minorHAnsi" w:hAnsiTheme="minorHAnsi" w:cstheme="minorHAnsi"/>
        <w:i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CDA" w:rsidRDefault="00895CDA" w:rsidP="00EC5E69">
      <w:r>
        <w:separator/>
      </w:r>
    </w:p>
  </w:footnote>
  <w:footnote w:type="continuationSeparator" w:id="0">
    <w:p w:rsidR="00895CDA" w:rsidRDefault="00895CDA" w:rsidP="00EC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964"/>
    <w:multiLevelType w:val="hybridMultilevel"/>
    <w:tmpl w:val="A494294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705C5"/>
    <w:multiLevelType w:val="hybridMultilevel"/>
    <w:tmpl w:val="FEB639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47443D"/>
    <w:multiLevelType w:val="hybridMultilevel"/>
    <w:tmpl w:val="EF38D2F8"/>
    <w:lvl w:ilvl="0" w:tplc="5A2A6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116EB"/>
    <w:multiLevelType w:val="hybridMultilevel"/>
    <w:tmpl w:val="5FEEA2CE"/>
    <w:lvl w:ilvl="0" w:tplc="8F16BD3C">
      <w:numFmt w:val="bullet"/>
      <w:lvlText w:val=""/>
      <w:lvlJc w:val="left"/>
      <w:pPr>
        <w:ind w:left="720" w:hanging="360"/>
      </w:pPr>
      <w:rPr>
        <w:rFonts w:ascii="Symbol" w:eastAsia="Microsoft Sans Serif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42FB8"/>
    <w:multiLevelType w:val="hybridMultilevel"/>
    <w:tmpl w:val="7C7C433C"/>
    <w:lvl w:ilvl="0" w:tplc="1EBEDB1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4C"/>
    <w:rsid w:val="00025EAD"/>
    <w:rsid w:val="00070C2F"/>
    <w:rsid w:val="000A54FD"/>
    <w:rsid w:val="000B2E48"/>
    <w:rsid w:val="000D2D14"/>
    <w:rsid w:val="00116BE9"/>
    <w:rsid w:val="001C5EBA"/>
    <w:rsid w:val="002145E6"/>
    <w:rsid w:val="00215130"/>
    <w:rsid w:val="002526B2"/>
    <w:rsid w:val="00252F68"/>
    <w:rsid w:val="0028035E"/>
    <w:rsid w:val="002C47E8"/>
    <w:rsid w:val="003079C9"/>
    <w:rsid w:val="00315074"/>
    <w:rsid w:val="0033694C"/>
    <w:rsid w:val="00355508"/>
    <w:rsid w:val="00373FC5"/>
    <w:rsid w:val="003A62AA"/>
    <w:rsid w:val="003F5708"/>
    <w:rsid w:val="004554A9"/>
    <w:rsid w:val="00456E31"/>
    <w:rsid w:val="004F6DF0"/>
    <w:rsid w:val="0051100A"/>
    <w:rsid w:val="00535703"/>
    <w:rsid w:val="00583A86"/>
    <w:rsid w:val="005D7D2C"/>
    <w:rsid w:val="006035CC"/>
    <w:rsid w:val="0063527C"/>
    <w:rsid w:val="0065797E"/>
    <w:rsid w:val="007445A2"/>
    <w:rsid w:val="007478F4"/>
    <w:rsid w:val="0075056F"/>
    <w:rsid w:val="00784C88"/>
    <w:rsid w:val="007969AA"/>
    <w:rsid w:val="0084378A"/>
    <w:rsid w:val="00895CDA"/>
    <w:rsid w:val="00906DE6"/>
    <w:rsid w:val="00916F25"/>
    <w:rsid w:val="00942C16"/>
    <w:rsid w:val="009451E9"/>
    <w:rsid w:val="009A6921"/>
    <w:rsid w:val="009D03E5"/>
    <w:rsid w:val="00A04560"/>
    <w:rsid w:val="00A050AD"/>
    <w:rsid w:val="00A05B19"/>
    <w:rsid w:val="00A3677F"/>
    <w:rsid w:val="00A80BAC"/>
    <w:rsid w:val="00A86CC9"/>
    <w:rsid w:val="00AA01D3"/>
    <w:rsid w:val="00B22551"/>
    <w:rsid w:val="00B36194"/>
    <w:rsid w:val="00B60118"/>
    <w:rsid w:val="00B67414"/>
    <w:rsid w:val="00C1371A"/>
    <w:rsid w:val="00C22B1D"/>
    <w:rsid w:val="00C2381A"/>
    <w:rsid w:val="00C71A98"/>
    <w:rsid w:val="00C811C0"/>
    <w:rsid w:val="00C85954"/>
    <w:rsid w:val="00C872C3"/>
    <w:rsid w:val="00CD1539"/>
    <w:rsid w:val="00CF053E"/>
    <w:rsid w:val="00DB23C5"/>
    <w:rsid w:val="00DB62F8"/>
    <w:rsid w:val="00DD4316"/>
    <w:rsid w:val="00E054D2"/>
    <w:rsid w:val="00E1766D"/>
    <w:rsid w:val="00E44CF0"/>
    <w:rsid w:val="00E521D3"/>
    <w:rsid w:val="00E739C3"/>
    <w:rsid w:val="00EC5E69"/>
    <w:rsid w:val="00EF190F"/>
    <w:rsid w:val="00FA3AC6"/>
    <w:rsid w:val="00FC0B26"/>
    <w:rsid w:val="00F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77D66141-BF81-4A93-A371-4F304DFD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694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basedOn w:val="Carpredefinitoparagrafo"/>
    <w:link w:val="Corpodeltesto40"/>
    <w:rsid w:val="0033694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33694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orpodeltesto2">
    <w:name w:val="Corpo del testo (2)_"/>
    <w:basedOn w:val="Carpredefinitoparagrafo"/>
    <w:link w:val="Corpodeltesto20"/>
    <w:rsid w:val="003369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rsid w:val="0033694C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33694C"/>
    <w:pPr>
      <w:shd w:val="clear" w:color="auto" w:fill="FFFFFF"/>
      <w:spacing w:before="240" w:after="540" w:line="595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Corpodeltesto20">
    <w:name w:val="Corpo del testo (2)"/>
    <w:basedOn w:val="Normale"/>
    <w:link w:val="Corpodeltesto2"/>
    <w:rsid w:val="0033694C"/>
    <w:pPr>
      <w:shd w:val="clear" w:color="auto" w:fill="FFFFFF"/>
      <w:spacing w:before="540" w:after="240" w:line="29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369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94C"/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character" w:customStyle="1" w:styleId="Corpodeltesto2Calibri11pt">
    <w:name w:val="Corpo del testo (2) + Calibri;11 pt"/>
    <w:basedOn w:val="Corpodeltesto2"/>
    <w:rsid w:val="0033694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C5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5E69"/>
    <w:rPr>
      <w:rFonts w:ascii="Microsoft Sans Serif" w:eastAsia="Microsoft Sans Serif" w:hAnsi="Microsoft Sans Serif" w:cs="Microsoft Sans Serif"/>
      <w:color w:val="000000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84C8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4C88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4C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84C8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A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A86"/>
    <w:rPr>
      <w:rFonts w:ascii="Tahoma" w:eastAsia="Microsoft Sans Serif" w:hAnsi="Tahoma" w:cs="Tahoma"/>
      <w:color w:val="000000"/>
      <w:sz w:val="16"/>
      <w:szCs w:val="16"/>
      <w:lang w:eastAsia="it-IT" w:bidi="it-IT"/>
    </w:rPr>
  </w:style>
  <w:style w:type="paragraph" w:customStyle="1" w:styleId="default">
    <w:name w:val="default"/>
    <w:basedOn w:val="Normale"/>
    <w:rsid w:val="00B60118"/>
    <w:pPr>
      <w:widowControl/>
      <w:spacing w:line="240" w:lineRule="atLeas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articolo1">
    <w:name w:val="articolo1"/>
    <w:basedOn w:val="Normale"/>
    <w:rsid w:val="00B60118"/>
    <w:pPr>
      <w:widowControl/>
      <w:spacing w:before="100" w:line="18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6"/>
      <w:szCs w:val="16"/>
      <w:lang w:bidi="ar-SA"/>
    </w:rPr>
  </w:style>
  <w:style w:type="character" w:customStyle="1" w:styleId="defaultchar1">
    <w:name w:val="default__char1"/>
    <w:basedOn w:val="Carpredefinitoparagrafo"/>
    <w:rsid w:val="00B60118"/>
    <w:rPr>
      <w:rFonts w:ascii="Times New Roman" w:hAnsi="Times New Roman" w:cs="Times New Roman" w:hint="default"/>
      <w:sz w:val="24"/>
      <w:szCs w:val="24"/>
    </w:rPr>
  </w:style>
  <w:style w:type="character" w:customStyle="1" w:styleId="articolo1char1">
    <w:name w:val="articolo1__char1"/>
    <w:basedOn w:val="Carpredefinitoparagrafo"/>
    <w:rsid w:val="00B60118"/>
    <w:rPr>
      <w:rFonts w:ascii="Times New Roman" w:hAnsi="Times New Roman" w:cs="Times New Roman" w:hint="default"/>
      <w:i/>
      <w:iCs/>
      <w:sz w:val="16"/>
      <w:szCs w:val="16"/>
    </w:rPr>
  </w:style>
  <w:style w:type="paragraph" w:customStyle="1" w:styleId="commatxt">
    <w:name w:val="commatxt"/>
    <w:basedOn w:val="Normale"/>
    <w:autoRedefine/>
    <w:uiPriority w:val="99"/>
    <w:rsid w:val="00FE3DF7"/>
    <w:pPr>
      <w:widowControl/>
      <w:tabs>
        <w:tab w:val="left" w:pos="425"/>
        <w:tab w:val="left" w:pos="851"/>
      </w:tabs>
      <w:jc w:val="both"/>
    </w:pPr>
    <w:rPr>
      <w:rFonts w:ascii="Times New Roman" w:eastAsia="Times New Roman" w:hAnsi="Times New Roman" w:cs="Times New Roman"/>
      <w:color w:val="FF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Oliva</dc:creator>
  <cp:lastModifiedBy>eglavinaz</cp:lastModifiedBy>
  <cp:revision>2</cp:revision>
  <cp:lastPrinted>2019-04-16T14:11:00Z</cp:lastPrinted>
  <dcterms:created xsi:type="dcterms:W3CDTF">2019-05-10T11:44:00Z</dcterms:created>
  <dcterms:modified xsi:type="dcterms:W3CDTF">2019-05-10T11:44:00Z</dcterms:modified>
</cp:coreProperties>
</file>