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1B" w:rsidRPr="00B85748" w:rsidRDefault="0064221B" w:rsidP="0064221B">
      <w:pPr>
        <w:pStyle w:val="ConsvdaIntestazione"/>
      </w:pPr>
    </w:p>
    <w:p w:rsidR="0064221B" w:rsidRDefault="0064221B" w:rsidP="0064221B">
      <w:pPr>
        <w:pStyle w:val="Titolo9"/>
        <w:tabs>
          <w:tab w:val="left" w:pos="6300"/>
        </w:tabs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Prot. n. </w:t>
      </w:r>
      <w:r w:rsidR="00A31B00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/17</w:t>
      </w:r>
      <w:r>
        <w:rPr>
          <w:rFonts w:ascii="Times New Roman" w:hAnsi="Times New Roman"/>
          <w:szCs w:val="24"/>
        </w:rPr>
        <w:tab/>
        <w:t>Aosta, 10 novembre 2017</w:t>
      </w:r>
    </w:p>
    <w:p w:rsidR="0064221B" w:rsidRDefault="0064221B" w:rsidP="0064221B">
      <w:pPr>
        <w:tabs>
          <w:tab w:val="left" w:pos="630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4221B" w:rsidRDefault="0064221B" w:rsidP="0064221B">
      <w:pPr>
        <w:tabs>
          <w:tab w:val="left" w:pos="630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>Al Presidente del</w:t>
      </w:r>
    </w:p>
    <w:p w:rsidR="0064221B" w:rsidRDefault="0064221B" w:rsidP="0064221B">
      <w:pPr>
        <w:tabs>
          <w:tab w:val="left" w:pos="630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>Consiglio regionale</w:t>
      </w:r>
    </w:p>
    <w:p w:rsidR="0064221B" w:rsidRDefault="0064221B" w:rsidP="0064221B">
      <w:pPr>
        <w:tabs>
          <w:tab w:val="left" w:pos="630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>SEDE</w:t>
      </w:r>
    </w:p>
    <w:p w:rsidR="0064221B" w:rsidRDefault="0064221B" w:rsidP="0064221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21B" w:rsidRPr="0081556A" w:rsidRDefault="0064221B" w:rsidP="0064221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556A">
        <w:rPr>
          <w:sz w:val="24"/>
          <w:szCs w:val="24"/>
        </w:rPr>
        <w:tab/>
        <w:t>I sottoscritti Consiglieri regionali, La pregano di iscrivere all'ordine del giorno del prossimo Consiglio la seguente</w:t>
      </w:r>
    </w:p>
    <w:p w:rsidR="0064221B" w:rsidRPr="0081556A" w:rsidRDefault="0064221B" w:rsidP="0064221B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4221B" w:rsidRPr="0081556A" w:rsidRDefault="0064221B" w:rsidP="0064221B">
      <w:pPr>
        <w:jc w:val="center"/>
        <w:rPr>
          <w:b/>
          <w:sz w:val="24"/>
          <w:szCs w:val="24"/>
        </w:rPr>
      </w:pPr>
      <w:r w:rsidRPr="0081556A">
        <w:rPr>
          <w:b/>
          <w:sz w:val="24"/>
          <w:szCs w:val="24"/>
        </w:rPr>
        <w:t xml:space="preserve">MOZIONE DI SFIDUCIA NEI CONFRONTI DELL'ASSESSORE REGIONALE AL </w:t>
      </w:r>
      <w:r w:rsidRPr="0081556A">
        <w:rPr>
          <w:b/>
          <w:bCs/>
          <w:sz w:val="24"/>
          <w:szCs w:val="24"/>
        </w:rPr>
        <w:t>BILANCIO, FINANZE</w:t>
      </w:r>
      <w:r w:rsidR="00DE1D95">
        <w:rPr>
          <w:b/>
          <w:bCs/>
          <w:sz w:val="24"/>
          <w:szCs w:val="24"/>
        </w:rPr>
        <w:t>,</w:t>
      </w:r>
      <w:r w:rsidRPr="0081556A">
        <w:rPr>
          <w:b/>
          <w:bCs/>
          <w:sz w:val="24"/>
          <w:szCs w:val="24"/>
        </w:rPr>
        <w:t xml:space="preserve"> PATRIMONIO</w:t>
      </w:r>
      <w:r w:rsidR="00DE1D95">
        <w:rPr>
          <w:b/>
          <w:bCs/>
          <w:sz w:val="24"/>
          <w:szCs w:val="24"/>
        </w:rPr>
        <w:t xml:space="preserve"> E SOCIETA' PARTECIPATE</w:t>
      </w:r>
      <w:r w:rsidRPr="0081556A">
        <w:rPr>
          <w:b/>
          <w:sz w:val="24"/>
          <w:szCs w:val="24"/>
        </w:rPr>
        <w:t xml:space="preserve"> EGO PERRON</w:t>
      </w:r>
    </w:p>
    <w:p w:rsidR="0064221B" w:rsidRPr="0081556A" w:rsidRDefault="0064221B" w:rsidP="0064221B">
      <w:pPr>
        <w:jc w:val="center"/>
        <w:rPr>
          <w:sz w:val="24"/>
          <w:szCs w:val="24"/>
        </w:rPr>
      </w:pPr>
      <w:r w:rsidRPr="0081556A">
        <w:rPr>
          <w:sz w:val="24"/>
          <w:szCs w:val="24"/>
        </w:rPr>
        <w:t xml:space="preserve"> (ai sensi dell'art. 106 del Regolamento interno del Consiglio regionale)</w:t>
      </w:r>
    </w:p>
    <w:p w:rsidR="0064221B" w:rsidRPr="0081556A" w:rsidRDefault="0064221B" w:rsidP="0064221B">
      <w:pPr>
        <w:rPr>
          <w:sz w:val="24"/>
          <w:szCs w:val="24"/>
        </w:rPr>
      </w:pPr>
    </w:p>
    <w:p w:rsidR="0081556A" w:rsidRDefault="0081556A" w:rsidP="00855F4D">
      <w:pPr>
        <w:jc w:val="both"/>
        <w:rPr>
          <w:sz w:val="24"/>
          <w:szCs w:val="24"/>
        </w:rPr>
      </w:pPr>
      <w:r w:rsidRPr="0081556A">
        <w:rPr>
          <w:b/>
          <w:sz w:val="24"/>
          <w:szCs w:val="24"/>
          <w:u w:val="single"/>
        </w:rPr>
        <w:t>PRESO ATTO</w:t>
      </w:r>
      <w:r w:rsidRPr="0081556A">
        <w:rPr>
          <w:sz w:val="24"/>
          <w:szCs w:val="24"/>
        </w:rPr>
        <w:t xml:space="preserve"> della delibera della Giunta regionale n. 1409 del 13 ottobre 2017, che individuava e definiva la nuova struttura organizzativa dell'Amministrazione regionale;</w:t>
      </w:r>
    </w:p>
    <w:p w:rsidR="00D26B9B" w:rsidRDefault="00D26B9B" w:rsidP="00855F4D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81556A" w:rsidRPr="0081556A" w:rsidRDefault="0081556A" w:rsidP="00855F4D">
      <w:pPr>
        <w:ind w:left="426" w:hanging="426"/>
        <w:jc w:val="both"/>
        <w:rPr>
          <w:sz w:val="24"/>
          <w:szCs w:val="24"/>
        </w:rPr>
      </w:pPr>
      <w:r w:rsidRPr="0081556A">
        <w:rPr>
          <w:b/>
          <w:sz w:val="24"/>
          <w:szCs w:val="24"/>
          <w:u w:val="single"/>
        </w:rPr>
        <w:t>RILEVATO</w:t>
      </w:r>
      <w:r w:rsidRPr="0081556A">
        <w:rPr>
          <w:sz w:val="24"/>
          <w:szCs w:val="24"/>
        </w:rPr>
        <w:t xml:space="preserve"> che nelle competenze dell'Assessorato del Bilancio, Finanze, Patrimonio e Società partecipate si evidenziano le seguenti:</w:t>
      </w:r>
    </w:p>
    <w:p w:rsidR="0081556A" w:rsidRPr="0081556A" w:rsidRDefault="0081556A" w:rsidP="00855F4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56A">
        <w:rPr>
          <w:rFonts w:ascii="Times New Roman" w:hAnsi="Times New Roman" w:cs="Times New Roman"/>
          <w:sz w:val="24"/>
          <w:szCs w:val="24"/>
        </w:rPr>
        <w:t>Attività finalizzata al supporto operativo per il funzionamento dell'Amministrazione per quegli aspetti che richiedono l'acquisizione, la programmazione, la gestione e l'utilizzo di risorse finanziarie e patrimoniali, …</w:t>
      </w:r>
    </w:p>
    <w:p w:rsidR="0081556A" w:rsidRPr="0081556A" w:rsidRDefault="0081556A" w:rsidP="00855F4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56A">
        <w:rPr>
          <w:rFonts w:ascii="Times New Roman" w:hAnsi="Times New Roman" w:cs="Times New Roman"/>
          <w:sz w:val="24"/>
          <w:szCs w:val="24"/>
        </w:rPr>
        <w:t xml:space="preserve">Attività di strategia finanziaria, di </w:t>
      </w:r>
      <w:proofErr w:type="spellStart"/>
      <w:r w:rsidRPr="0081556A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81556A">
        <w:rPr>
          <w:rFonts w:ascii="Times New Roman" w:hAnsi="Times New Roman" w:cs="Times New Roman"/>
          <w:sz w:val="24"/>
          <w:szCs w:val="24"/>
        </w:rPr>
        <w:t xml:space="preserve"> e di gestione tecnica delle partecipazioni regionali e supporto agli Assessorati e alla Presidenza della Regione nei rapporti con le Società controllate e partecipate.</w:t>
      </w:r>
    </w:p>
    <w:p w:rsidR="00D26B9B" w:rsidRDefault="00D26B9B" w:rsidP="00855F4D">
      <w:pPr>
        <w:jc w:val="both"/>
        <w:rPr>
          <w:b/>
          <w:sz w:val="24"/>
          <w:szCs w:val="24"/>
          <w:u w:val="single"/>
        </w:rPr>
      </w:pPr>
    </w:p>
    <w:p w:rsidR="0081556A" w:rsidRDefault="0081556A" w:rsidP="00855F4D">
      <w:pPr>
        <w:jc w:val="both"/>
        <w:rPr>
          <w:sz w:val="24"/>
          <w:szCs w:val="24"/>
        </w:rPr>
      </w:pPr>
      <w:r w:rsidRPr="0081556A">
        <w:rPr>
          <w:b/>
          <w:sz w:val="24"/>
          <w:szCs w:val="24"/>
          <w:u w:val="single"/>
        </w:rPr>
        <w:t>CONSIDERATO</w:t>
      </w:r>
      <w:r w:rsidRPr="0081556A">
        <w:rPr>
          <w:sz w:val="24"/>
          <w:szCs w:val="24"/>
        </w:rPr>
        <w:t xml:space="preserve"> che la delibera sopracitata incarica l'Assessore Ego </w:t>
      </w:r>
      <w:proofErr w:type="spellStart"/>
      <w:r w:rsidRPr="0081556A">
        <w:rPr>
          <w:sz w:val="24"/>
          <w:szCs w:val="24"/>
        </w:rPr>
        <w:t>Perron</w:t>
      </w:r>
      <w:proofErr w:type="spellEnd"/>
      <w:r w:rsidRPr="0081556A">
        <w:rPr>
          <w:sz w:val="24"/>
          <w:szCs w:val="24"/>
        </w:rPr>
        <w:t xml:space="preserve"> della gestione e dell'utilizzo delle risorse finanziarie e patrimoniali della Regione Autonoma della Valle d'Aosta nonché delle Società partecipate, ivi compresa la Società </w:t>
      </w:r>
      <w:proofErr w:type="spellStart"/>
      <w:r w:rsidRPr="0081556A">
        <w:rPr>
          <w:sz w:val="24"/>
          <w:szCs w:val="24"/>
        </w:rPr>
        <w:t>Finaosta</w:t>
      </w:r>
      <w:proofErr w:type="spellEnd"/>
      <w:r w:rsidRPr="0081556A">
        <w:rPr>
          <w:sz w:val="24"/>
          <w:szCs w:val="24"/>
        </w:rPr>
        <w:t xml:space="preserve"> spa che è sottoposta alle disposizioni di vigilanza per gli intermediari finanziari pubblicati nel Bollettino di Vigilanza n. 5 del maggio 2015;</w:t>
      </w:r>
    </w:p>
    <w:p w:rsidR="00D26B9B" w:rsidRDefault="00D26B9B" w:rsidP="00855F4D">
      <w:pPr>
        <w:jc w:val="both"/>
        <w:rPr>
          <w:b/>
          <w:sz w:val="24"/>
          <w:szCs w:val="24"/>
          <w:u w:val="single"/>
        </w:rPr>
      </w:pPr>
    </w:p>
    <w:p w:rsidR="0081556A" w:rsidRPr="0081556A" w:rsidRDefault="0081556A" w:rsidP="00855F4D">
      <w:pPr>
        <w:jc w:val="both"/>
        <w:rPr>
          <w:sz w:val="24"/>
          <w:szCs w:val="24"/>
        </w:rPr>
      </w:pPr>
      <w:r w:rsidRPr="0081556A">
        <w:rPr>
          <w:b/>
          <w:sz w:val="24"/>
          <w:szCs w:val="24"/>
          <w:u w:val="single"/>
        </w:rPr>
        <w:t>ATTESO</w:t>
      </w:r>
      <w:r w:rsidRPr="0081556A">
        <w:rPr>
          <w:sz w:val="24"/>
          <w:szCs w:val="24"/>
        </w:rPr>
        <w:t xml:space="preserve"> che l'Assessore </w:t>
      </w:r>
      <w:proofErr w:type="spellStart"/>
      <w:r w:rsidRPr="0081556A">
        <w:rPr>
          <w:sz w:val="24"/>
          <w:szCs w:val="24"/>
        </w:rPr>
        <w:t>Perron</w:t>
      </w:r>
      <w:proofErr w:type="spellEnd"/>
      <w:r w:rsidRPr="0081556A">
        <w:rPr>
          <w:sz w:val="24"/>
          <w:szCs w:val="24"/>
        </w:rPr>
        <w:t xml:space="preserve"> è coinvolto in più procedimenti giudiziari:</w:t>
      </w:r>
    </w:p>
    <w:p w:rsidR="0081556A" w:rsidRPr="0081556A" w:rsidRDefault="0081556A" w:rsidP="00855F4D">
      <w:pPr>
        <w:ind w:left="426" w:hanging="426"/>
        <w:jc w:val="both"/>
        <w:rPr>
          <w:sz w:val="24"/>
          <w:szCs w:val="24"/>
        </w:rPr>
      </w:pPr>
      <w:r w:rsidRPr="0081556A">
        <w:rPr>
          <w:sz w:val="24"/>
          <w:szCs w:val="24"/>
        </w:rPr>
        <w:t>-</w:t>
      </w:r>
      <w:r w:rsidR="00932F87">
        <w:rPr>
          <w:sz w:val="24"/>
          <w:szCs w:val="24"/>
        </w:rPr>
        <w:tab/>
      </w:r>
      <w:r w:rsidRPr="0081556A">
        <w:rPr>
          <w:sz w:val="24"/>
          <w:szCs w:val="24"/>
        </w:rPr>
        <w:t xml:space="preserve">Affaire BCC - </w:t>
      </w:r>
      <w:r w:rsidR="004042F4">
        <w:rPr>
          <w:sz w:val="24"/>
          <w:szCs w:val="24"/>
        </w:rPr>
        <w:t>Sentenza di c</w:t>
      </w:r>
      <w:r w:rsidR="003F1CD6">
        <w:rPr>
          <w:sz w:val="24"/>
          <w:szCs w:val="24"/>
        </w:rPr>
        <w:t>ondanna</w:t>
      </w:r>
      <w:r w:rsidRPr="0081556A">
        <w:rPr>
          <w:sz w:val="24"/>
          <w:szCs w:val="24"/>
        </w:rPr>
        <w:t xml:space="preserve"> </w:t>
      </w:r>
      <w:r w:rsidR="00ED4020">
        <w:rPr>
          <w:sz w:val="24"/>
          <w:szCs w:val="24"/>
        </w:rPr>
        <w:t xml:space="preserve">a tre anni </w:t>
      </w:r>
      <w:bookmarkStart w:id="0" w:name="_GoBack"/>
      <w:bookmarkEnd w:id="0"/>
      <w:r w:rsidRPr="0081556A">
        <w:rPr>
          <w:sz w:val="24"/>
          <w:szCs w:val="24"/>
        </w:rPr>
        <w:t xml:space="preserve">relativamente all'inchiesta BCC, </w:t>
      </w:r>
      <w:r w:rsidR="002569CA">
        <w:rPr>
          <w:sz w:val="24"/>
          <w:szCs w:val="24"/>
        </w:rPr>
        <w:t xml:space="preserve">per il coinvolgimento nel </w:t>
      </w:r>
      <w:r w:rsidRPr="0081556A">
        <w:rPr>
          <w:sz w:val="24"/>
          <w:szCs w:val="24"/>
        </w:rPr>
        <w:t>trasferimento della Filiale di Fenis con l'obiettivo di ottenere un contratto di locazione per un suo immobile;</w:t>
      </w:r>
    </w:p>
    <w:p w:rsidR="0081556A" w:rsidRPr="0081556A" w:rsidRDefault="0081556A" w:rsidP="00855F4D">
      <w:pPr>
        <w:ind w:left="426" w:hanging="426"/>
        <w:jc w:val="both"/>
        <w:rPr>
          <w:sz w:val="24"/>
          <w:szCs w:val="24"/>
        </w:rPr>
      </w:pPr>
      <w:r w:rsidRPr="0081556A">
        <w:rPr>
          <w:sz w:val="24"/>
          <w:szCs w:val="24"/>
        </w:rPr>
        <w:t>-</w:t>
      </w:r>
      <w:r w:rsidR="00932F87">
        <w:rPr>
          <w:sz w:val="24"/>
          <w:szCs w:val="24"/>
        </w:rPr>
        <w:tab/>
      </w:r>
      <w:r w:rsidRPr="0081556A">
        <w:rPr>
          <w:sz w:val="24"/>
          <w:szCs w:val="24"/>
        </w:rPr>
        <w:t xml:space="preserve">Affaire Casinò - Indagine per "truffa aggravata" nell'ambito del suo precedente incarico assessorile; </w:t>
      </w:r>
    </w:p>
    <w:p w:rsidR="0081556A" w:rsidRDefault="0081556A" w:rsidP="00855F4D">
      <w:pPr>
        <w:ind w:left="426" w:hanging="426"/>
        <w:jc w:val="both"/>
        <w:rPr>
          <w:sz w:val="24"/>
          <w:szCs w:val="24"/>
        </w:rPr>
      </w:pPr>
      <w:r w:rsidRPr="0081556A">
        <w:rPr>
          <w:sz w:val="24"/>
          <w:szCs w:val="24"/>
        </w:rPr>
        <w:t>-</w:t>
      </w:r>
      <w:r w:rsidR="00932F87">
        <w:rPr>
          <w:sz w:val="24"/>
          <w:szCs w:val="24"/>
        </w:rPr>
        <w:tab/>
      </w:r>
      <w:r w:rsidRPr="0081556A">
        <w:rPr>
          <w:sz w:val="24"/>
          <w:szCs w:val="24"/>
        </w:rPr>
        <w:t xml:space="preserve">Affaire "Corruzione </w:t>
      </w:r>
      <w:proofErr w:type="spellStart"/>
      <w:r w:rsidRPr="0081556A">
        <w:rPr>
          <w:sz w:val="24"/>
          <w:szCs w:val="24"/>
        </w:rPr>
        <w:t>Vda</w:t>
      </w:r>
      <w:proofErr w:type="spellEnd"/>
      <w:r w:rsidRPr="0081556A">
        <w:rPr>
          <w:sz w:val="24"/>
          <w:szCs w:val="24"/>
        </w:rPr>
        <w:t>" - Presunto coinvolgimento, come riportato nell'ordinanza del gip</w:t>
      </w:r>
      <w:r w:rsidR="00983169">
        <w:rPr>
          <w:sz w:val="24"/>
          <w:szCs w:val="24"/>
        </w:rPr>
        <w:t>, secondo notizie di stampa</w:t>
      </w:r>
      <w:r w:rsidRPr="0081556A">
        <w:rPr>
          <w:sz w:val="24"/>
          <w:szCs w:val="24"/>
        </w:rPr>
        <w:t>:</w:t>
      </w:r>
      <w:r w:rsidRPr="0081556A">
        <w:rPr>
          <w:rStyle w:val="Enfasigrassetto"/>
          <w:sz w:val="24"/>
          <w:szCs w:val="24"/>
        </w:rPr>
        <w:t xml:space="preserve"> </w:t>
      </w:r>
      <w:r w:rsidRPr="0081556A">
        <w:rPr>
          <w:sz w:val="24"/>
          <w:szCs w:val="24"/>
        </w:rPr>
        <w:t xml:space="preserve">"Di assoluto rilievo appaiono i rapporti tra Gerardo </w:t>
      </w:r>
      <w:proofErr w:type="spellStart"/>
      <w:r w:rsidRPr="0081556A">
        <w:rPr>
          <w:sz w:val="24"/>
          <w:szCs w:val="24"/>
        </w:rPr>
        <w:t>Cuomo</w:t>
      </w:r>
      <w:proofErr w:type="spellEnd"/>
      <w:r w:rsidRPr="0081556A">
        <w:rPr>
          <w:sz w:val="24"/>
          <w:szCs w:val="24"/>
        </w:rPr>
        <w:t xml:space="preserve"> e Ego </w:t>
      </w:r>
      <w:proofErr w:type="spellStart"/>
      <w:r w:rsidRPr="0081556A">
        <w:rPr>
          <w:sz w:val="24"/>
          <w:szCs w:val="24"/>
        </w:rPr>
        <w:t>Perron</w:t>
      </w:r>
      <w:proofErr w:type="spellEnd"/>
      <w:r w:rsidR="00D26B9B">
        <w:rPr>
          <w:sz w:val="24"/>
          <w:szCs w:val="24"/>
        </w:rPr>
        <w:t xml:space="preserve"> (</w:t>
      </w:r>
      <w:r w:rsidRPr="0081556A">
        <w:rPr>
          <w:sz w:val="24"/>
          <w:szCs w:val="24"/>
        </w:rPr>
        <w:t>...</w:t>
      </w:r>
      <w:r w:rsidR="00D26B9B">
        <w:rPr>
          <w:sz w:val="24"/>
          <w:szCs w:val="24"/>
        </w:rPr>
        <w:t>)</w:t>
      </w:r>
      <w:r w:rsidRPr="0081556A">
        <w:rPr>
          <w:sz w:val="24"/>
          <w:szCs w:val="24"/>
        </w:rPr>
        <w:t xml:space="preserve"> </w:t>
      </w:r>
      <w:proofErr w:type="spellStart"/>
      <w:r w:rsidRPr="0081556A">
        <w:rPr>
          <w:sz w:val="24"/>
          <w:szCs w:val="24"/>
        </w:rPr>
        <w:t>Cuomo</w:t>
      </w:r>
      <w:proofErr w:type="spellEnd"/>
      <w:r w:rsidRPr="0081556A">
        <w:rPr>
          <w:sz w:val="24"/>
          <w:szCs w:val="24"/>
        </w:rPr>
        <w:t xml:space="preserve"> risulta inoltre aver svolto un ruolo attivo nel sostenere i candidati legati ai suoi politici di riferimento, </w:t>
      </w:r>
      <w:proofErr w:type="spellStart"/>
      <w:r w:rsidRPr="0081556A">
        <w:rPr>
          <w:sz w:val="24"/>
          <w:szCs w:val="24"/>
        </w:rPr>
        <w:t>Rollandin</w:t>
      </w:r>
      <w:proofErr w:type="spellEnd"/>
      <w:r w:rsidRPr="0081556A">
        <w:rPr>
          <w:sz w:val="24"/>
          <w:szCs w:val="24"/>
        </w:rPr>
        <w:t xml:space="preserve"> e </w:t>
      </w:r>
      <w:proofErr w:type="spellStart"/>
      <w:r w:rsidRPr="0081556A">
        <w:rPr>
          <w:sz w:val="24"/>
          <w:szCs w:val="24"/>
        </w:rPr>
        <w:t>Perron</w:t>
      </w:r>
      <w:proofErr w:type="spellEnd"/>
      <w:r w:rsidRPr="0081556A">
        <w:rPr>
          <w:sz w:val="24"/>
          <w:szCs w:val="24"/>
        </w:rPr>
        <w:t>";</w:t>
      </w:r>
    </w:p>
    <w:p w:rsidR="00D26B9B" w:rsidRDefault="00D26B9B" w:rsidP="00855F4D">
      <w:pPr>
        <w:jc w:val="both"/>
        <w:rPr>
          <w:b/>
          <w:sz w:val="24"/>
          <w:szCs w:val="24"/>
          <w:u w:val="single"/>
        </w:rPr>
      </w:pPr>
    </w:p>
    <w:p w:rsidR="0081556A" w:rsidRPr="0081556A" w:rsidRDefault="0081556A" w:rsidP="00855F4D">
      <w:pPr>
        <w:jc w:val="both"/>
        <w:rPr>
          <w:sz w:val="24"/>
          <w:szCs w:val="24"/>
        </w:rPr>
      </w:pPr>
      <w:r w:rsidRPr="0081556A">
        <w:rPr>
          <w:b/>
          <w:sz w:val="24"/>
          <w:szCs w:val="24"/>
          <w:u w:val="single"/>
        </w:rPr>
        <w:t>CONSIDERATO</w:t>
      </w:r>
      <w:r w:rsidRPr="0081556A">
        <w:rPr>
          <w:sz w:val="24"/>
          <w:szCs w:val="24"/>
        </w:rPr>
        <w:t xml:space="preserve"> che il suo coinvolgimento nei sopracitati procedimenti giudiziari rende quantomeno inopportuna e incompatibile la sua presenza nella Giunta regionale;</w:t>
      </w:r>
    </w:p>
    <w:p w:rsidR="0081556A" w:rsidRDefault="0081556A" w:rsidP="00855F4D">
      <w:pPr>
        <w:jc w:val="right"/>
        <w:rPr>
          <w:b/>
          <w:sz w:val="24"/>
          <w:szCs w:val="24"/>
        </w:rPr>
      </w:pPr>
    </w:p>
    <w:p w:rsidR="00855F4D" w:rsidRPr="0081556A" w:rsidRDefault="00855F4D" w:rsidP="00855F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./.</w:t>
      </w:r>
    </w:p>
    <w:p w:rsidR="0081556A" w:rsidRPr="0081556A" w:rsidRDefault="0081556A" w:rsidP="0064221B">
      <w:pPr>
        <w:jc w:val="center"/>
        <w:rPr>
          <w:b/>
          <w:sz w:val="24"/>
          <w:szCs w:val="24"/>
        </w:rPr>
      </w:pPr>
    </w:p>
    <w:p w:rsidR="00B37C9D" w:rsidRDefault="00B37C9D" w:rsidP="0081556A">
      <w:pPr>
        <w:jc w:val="center"/>
        <w:rPr>
          <w:b/>
          <w:sz w:val="24"/>
          <w:szCs w:val="24"/>
        </w:rPr>
      </w:pPr>
    </w:p>
    <w:p w:rsidR="00B37C9D" w:rsidRDefault="00B37C9D" w:rsidP="0081556A">
      <w:pPr>
        <w:jc w:val="center"/>
        <w:rPr>
          <w:b/>
          <w:sz w:val="24"/>
          <w:szCs w:val="24"/>
        </w:rPr>
      </w:pPr>
    </w:p>
    <w:p w:rsidR="00B37C9D" w:rsidRDefault="00B37C9D" w:rsidP="0081556A">
      <w:pPr>
        <w:jc w:val="center"/>
        <w:rPr>
          <w:b/>
          <w:sz w:val="24"/>
          <w:szCs w:val="24"/>
        </w:rPr>
      </w:pPr>
    </w:p>
    <w:p w:rsidR="00B37C9D" w:rsidRDefault="00B37C9D" w:rsidP="0081556A">
      <w:pPr>
        <w:jc w:val="center"/>
        <w:rPr>
          <w:b/>
          <w:sz w:val="24"/>
          <w:szCs w:val="24"/>
        </w:rPr>
      </w:pPr>
    </w:p>
    <w:p w:rsidR="0081556A" w:rsidRPr="0081556A" w:rsidRDefault="0081556A" w:rsidP="0081556A">
      <w:pPr>
        <w:jc w:val="center"/>
        <w:rPr>
          <w:b/>
          <w:sz w:val="24"/>
          <w:szCs w:val="24"/>
        </w:rPr>
      </w:pPr>
      <w:r w:rsidRPr="0081556A">
        <w:rPr>
          <w:b/>
          <w:sz w:val="24"/>
          <w:szCs w:val="24"/>
        </w:rPr>
        <w:t>IL CONSIGLIO REGIONALE</w:t>
      </w:r>
    </w:p>
    <w:p w:rsidR="0081556A" w:rsidRPr="0081556A" w:rsidRDefault="0081556A" w:rsidP="0064221B">
      <w:pPr>
        <w:jc w:val="center"/>
        <w:rPr>
          <w:b/>
          <w:sz w:val="24"/>
          <w:szCs w:val="24"/>
        </w:rPr>
      </w:pPr>
    </w:p>
    <w:p w:rsidR="0081556A" w:rsidRPr="0081556A" w:rsidRDefault="0081556A" w:rsidP="0064221B">
      <w:pPr>
        <w:jc w:val="center"/>
        <w:rPr>
          <w:b/>
          <w:sz w:val="24"/>
          <w:szCs w:val="24"/>
        </w:rPr>
      </w:pPr>
    </w:p>
    <w:p w:rsidR="0064221B" w:rsidRPr="0081556A" w:rsidRDefault="0064221B" w:rsidP="0064221B">
      <w:pPr>
        <w:jc w:val="center"/>
        <w:rPr>
          <w:b/>
          <w:sz w:val="24"/>
          <w:szCs w:val="24"/>
        </w:rPr>
      </w:pPr>
      <w:r w:rsidRPr="0081556A">
        <w:rPr>
          <w:b/>
          <w:sz w:val="24"/>
          <w:szCs w:val="24"/>
        </w:rPr>
        <w:t>ESPRIME</w:t>
      </w:r>
    </w:p>
    <w:p w:rsidR="0064221B" w:rsidRPr="0081556A" w:rsidRDefault="0064221B" w:rsidP="0064221B">
      <w:pPr>
        <w:jc w:val="center"/>
        <w:rPr>
          <w:sz w:val="24"/>
          <w:szCs w:val="24"/>
        </w:rPr>
      </w:pPr>
    </w:p>
    <w:p w:rsidR="0064221B" w:rsidRPr="0081556A" w:rsidRDefault="0064221B" w:rsidP="0064221B">
      <w:pPr>
        <w:jc w:val="both"/>
        <w:rPr>
          <w:sz w:val="24"/>
          <w:szCs w:val="24"/>
        </w:rPr>
      </w:pPr>
      <w:r w:rsidRPr="0081556A">
        <w:rPr>
          <w:sz w:val="24"/>
          <w:szCs w:val="24"/>
        </w:rPr>
        <w:t>ai sensi e per gli effetti dell'art. 6 della legge regionale 7 agosto 2007, n. 21 (Disposizioni in materia di modalità di elezione del Presidente della Regione e degli Assessori, di presentazione e di approvazione della mozione di sfiducia e di scioglimento del Consiglio regionale), mediante la presente mozione motivata</w:t>
      </w:r>
    </w:p>
    <w:p w:rsidR="0064221B" w:rsidRPr="0081556A" w:rsidRDefault="0064221B" w:rsidP="0064221B">
      <w:pPr>
        <w:jc w:val="both"/>
        <w:rPr>
          <w:sz w:val="24"/>
          <w:szCs w:val="24"/>
        </w:rPr>
      </w:pPr>
    </w:p>
    <w:p w:rsidR="0064221B" w:rsidRPr="0081556A" w:rsidRDefault="0064221B" w:rsidP="0064221B">
      <w:pPr>
        <w:jc w:val="center"/>
        <w:rPr>
          <w:b/>
          <w:sz w:val="24"/>
          <w:szCs w:val="24"/>
        </w:rPr>
      </w:pPr>
      <w:r w:rsidRPr="0081556A">
        <w:rPr>
          <w:b/>
          <w:sz w:val="24"/>
          <w:szCs w:val="24"/>
        </w:rPr>
        <w:t>SFIDUCIA</w:t>
      </w:r>
    </w:p>
    <w:p w:rsidR="0064221B" w:rsidRPr="0081556A" w:rsidRDefault="0064221B" w:rsidP="0064221B">
      <w:pPr>
        <w:jc w:val="center"/>
        <w:rPr>
          <w:b/>
          <w:sz w:val="24"/>
          <w:szCs w:val="24"/>
        </w:rPr>
      </w:pPr>
    </w:p>
    <w:p w:rsidR="0064221B" w:rsidRPr="0081556A" w:rsidRDefault="0064221B" w:rsidP="0064221B">
      <w:pPr>
        <w:jc w:val="both"/>
        <w:rPr>
          <w:sz w:val="24"/>
          <w:szCs w:val="24"/>
        </w:rPr>
      </w:pPr>
      <w:r w:rsidRPr="0081556A">
        <w:rPr>
          <w:sz w:val="24"/>
          <w:szCs w:val="24"/>
        </w:rPr>
        <w:t xml:space="preserve">nei confronti dell'Assessore regionale al </w:t>
      </w:r>
      <w:r w:rsidRPr="0081556A">
        <w:rPr>
          <w:bCs/>
          <w:color w:val="333333"/>
          <w:sz w:val="24"/>
          <w:szCs w:val="24"/>
        </w:rPr>
        <w:t>Bilancio, finanze</w:t>
      </w:r>
      <w:r w:rsidR="00DE1D95">
        <w:rPr>
          <w:bCs/>
          <w:color w:val="333333"/>
          <w:sz w:val="24"/>
          <w:szCs w:val="24"/>
        </w:rPr>
        <w:t>,</w:t>
      </w:r>
      <w:r w:rsidRPr="0081556A">
        <w:rPr>
          <w:bCs/>
          <w:color w:val="333333"/>
          <w:sz w:val="24"/>
          <w:szCs w:val="24"/>
        </w:rPr>
        <w:t xml:space="preserve"> patrimonio</w:t>
      </w:r>
      <w:r w:rsidRPr="0081556A">
        <w:rPr>
          <w:sz w:val="24"/>
          <w:szCs w:val="24"/>
        </w:rPr>
        <w:t xml:space="preserve"> </w:t>
      </w:r>
      <w:r w:rsidR="00DE1D95">
        <w:rPr>
          <w:sz w:val="24"/>
          <w:szCs w:val="24"/>
        </w:rPr>
        <w:t xml:space="preserve">e società partecipate </w:t>
      </w:r>
      <w:r w:rsidRPr="0081556A">
        <w:rPr>
          <w:sz w:val="24"/>
          <w:szCs w:val="24"/>
        </w:rPr>
        <w:t xml:space="preserve">Ego </w:t>
      </w:r>
      <w:proofErr w:type="spellStart"/>
      <w:r w:rsidRPr="0081556A">
        <w:rPr>
          <w:sz w:val="24"/>
          <w:szCs w:val="24"/>
        </w:rPr>
        <w:t>Perron</w:t>
      </w:r>
      <w:proofErr w:type="spellEnd"/>
      <w:r w:rsidRPr="0081556A">
        <w:rPr>
          <w:sz w:val="24"/>
          <w:szCs w:val="24"/>
        </w:rPr>
        <w:t xml:space="preserve"> al fine della cessazione della carica dello stesso.</w:t>
      </w:r>
    </w:p>
    <w:p w:rsidR="0064221B" w:rsidRPr="0081556A" w:rsidRDefault="0064221B" w:rsidP="0064221B">
      <w:pPr>
        <w:rPr>
          <w:sz w:val="24"/>
          <w:szCs w:val="24"/>
        </w:rPr>
      </w:pPr>
    </w:p>
    <w:p w:rsidR="005D3732" w:rsidRPr="007344BA" w:rsidRDefault="005D3732" w:rsidP="005D3732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 xml:space="preserve">Pierluigi </w:t>
      </w:r>
      <w:proofErr w:type="spellStart"/>
      <w:r w:rsidRPr="007344BA">
        <w:rPr>
          <w:sz w:val="24"/>
          <w:szCs w:val="24"/>
        </w:rPr>
        <w:t>Marquis</w:t>
      </w:r>
      <w:proofErr w:type="spellEnd"/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 xml:space="preserve">Alberto </w:t>
      </w:r>
      <w:proofErr w:type="spellStart"/>
      <w:r w:rsidRPr="007344BA">
        <w:rPr>
          <w:sz w:val="24"/>
          <w:szCs w:val="24"/>
        </w:rPr>
        <w:t>Bertin</w:t>
      </w:r>
      <w:proofErr w:type="spellEnd"/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>Stefano Borrello</w:t>
      </w:r>
    </w:p>
    <w:p w:rsidR="00D03AD5" w:rsidRDefault="00D03AD5" w:rsidP="00712D06">
      <w:pPr>
        <w:ind w:left="6372" w:firstLine="7"/>
        <w:rPr>
          <w:sz w:val="24"/>
          <w:szCs w:val="24"/>
        </w:rPr>
      </w:pPr>
    </w:p>
    <w:p w:rsidR="005D3732" w:rsidRDefault="005D3732" w:rsidP="00712D06">
      <w:pPr>
        <w:ind w:left="6372" w:firstLine="7"/>
        <w:rPr>
          <w:sz w:val="24"/>
          <w:szCs w:val="24"/>
        </w:rPr>
      </w:pPr>
      <w:r>
        <w:rPr>
          <w:sz w:val="24"/>
          <w:szCs w:val="24"/>
        </w:rPr>
        <w:t xml:space="preserve">Chantal </w:t>
      </w:r>
      <w:proofErr w:type="spellStart"/>
      <w:r>
        <w:rPr>
          <w:sz w:val="24"/>
          <w:szCs w:val="24"/>
        </w:rPr>
        <w:t>Certan</w:t>
      </w:r>
      <w:proofErr w:type="spellEnd"/>
    </w:p>
    <w:p w:rsidR="005D3732" w:rsidRPr="007344BA" w:rsidRDefault="005D3732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 xml:space="preserve">Albert </w:t>
      </w:r>
      <w:proofErr w:type="spellStart"/>
      <w:r w:rsidRPr="007344BA">
        <w:rPr>
          <w:sz w:val="24"/>
          <w:szCs w:val="24"/>
        </w:rPr>
        <w:t>Chatrian</w:t>
      </w:r>
      <w:proofErr w:type="spellEnd"/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 xml:space="preserve">Roberto </w:t>
      </w:r>
      <w:proofErr w:type="spellStart"/>
      <w:r w:rsidRPr="007344BA">
        <w:rPr>
          <w:sz w:val="24"/>
          <w:szCs w:val="24"/>
        </w:rPr>
        <w:t>Cognetta</w:t>
      </w:r>
      <w:proofErr w:type="spellEnd"/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>Antonio Fosson</w:t>
      </w: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 xml:space="preserve">Elso </w:t>
      </w:r>
      <w:proofErr w:type="spellStart"/>
      <w:r w:rsidRPr="007344BA">
        <w:rPr>
          <w:sz w:val="24"/>
          <w:szCs w:val="24"/>
        </w:rPr>
        <w:t>Gerandin</w:t>
      </w:r>
      <w:proofErr w:type="spellEnd"/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>Patrizia Morelli</w:t>
      </w: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 xml:space="preserve">Carlo </w:t>
      </w:r>
      <w:proofErr w:type="spellStart"/>
      <w:r w:rsidRPr="007344BA">
        <w:rPr>
          <w:sz w:val="24"/>
          <w:szCs w:val="24"/>
        </w:rPr>
        <w:t>Norbiato</w:t>
      </w:r>
      <w:proofErr w:type="spellEnd"/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>Andrea Padovani</w:t>
      </w: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>Claudio Restano</w:t>
      </w: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</w:p>
    <w:p w:rsidR="00D03AD5" w:rsidRPr="007344BA" w:rsidRDefault="00D03AD5" w:rsidP="00712D06">
      <w:pPr>
        <w:ind w:left="6372" w:firstLine="7"/>
        <w:rPr>
          <w:sz w:val="24"/>
          <w:szCs w:val="24"/>
        </w:rPr>
      </w:pPr>
      <w:r w:rsidRPr="007344BA">
        <w:rPr>
          <w:sz w:val="24"/>
          <w:szCs w:val="24"/>
        </w:rPr>
        <w:t xml:space="preserve">Fabrizio </w:t>
      </w:r>
      <w:proofErr w:type="spellStart"/>
      <w:r w:rsidRPr="007344BA">
        <w:rPr>
          <w:sz w:val="24"/>
          <w:szCs w:val="24"/>
        </w:rPr>
        <w:t>Roscio</w:t>
      </w:r>
      <w:proofErr w:type="spellEnd"/>
    </w:p>
    <w:p w:rsidR="00B77DE9" w:rsidRPr="0081556A" w:rsidRDefault="00B77DE9">
      <w:pPr>
        <w:rPr>
          <w:sz w:val="24"/>
          <w:szCs w:val="24"/>
        </w:rPr>
      </w:pPr>
    </w:p>
    <w:sectPr w:rsidR="00B77DE9" w:rsidRPr="00815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168"/>
    <w:multiLevelType w:val="hybridMultilevel"/>
    <w:tmpl w:val="B0D6B094"/>
    <w:lvl w:ilvl="0" w:tplc="B96A9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B"/>
    <w:rsid w:val="002569CA"/>
    <w:rsid w:val="003918FF"/>
    <w:rsid w:val="003F1CD6"/>
    <w:rsid w:val="004042F4"/>
    <w:rsid w:val="005D3732"/>
    <w:rsid w:val="0064221B"/>
    <w:rsid w:val="00712D06"/>
    <w:rsid w:val="0081556A"/>
    <w:rsid w:val="00855F4D"/>
    <w:rsid w:val="00932F87"/>
    <w:rsid w:val="00936F74"/>
    <w:rsid w:val="00983169"/>
    <w:rsid w:val="00A31B00"/>
    <w:rsid w:val="00A32CB3"/>
    <w:rsid w:val="00B37C9D"/>
    <w:rsid w:val="00B77DE9"/>
    <w:rsid w:val="00D03AD5"/>
    <w:rsid w:val="00D26B9B"/>
    <w:rsid w:val="00DE1D95"/>
    <w:rsid w:val="00E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F6BB"/>
  <w15:chartTrackingRefBased/>
  <w15:docId w15:val="{DE84E9FF-95F8-4820-BC60-079B0B7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4221B"/>
    <w:pPr>
      <w:keepNext/>
      <w:overflowPunct w:val="0"/>
      <w:autoSpaceDE w:val="0"/>
      <w:autoSpaceDN w:val="0"/>
      <w:adjustRightInd w:val="0"/>
      <w:ind w:left="5670" w:hanging="5670"/>
      <w:outlineLvl w:val="8"/>
    </w:pPr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64221B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ConsvdaIntestazione">
    <w:name w:val="ConsvdaIntestazione"/>
    <w:basedOn w:val="Normale"/>
    <w:qFormat/>
    <w:rsid w:val="0064221B"/>
    <w:pPr>
      <w:spacing w:before="840" w:after="120"/>
      <w:jc w:val="center"/>
    </w:pPr>
    <w:rPr>
      <w:rFonts w:ascii="Calisto MT" w:hAnsi="Calisto MT"/>
      <w:caps/>
      <w:color w:val="758181"/>
      <w:kern w:val="18"/>
      <w:sz w:val="19"/>
    </w:rPr>
  </w:style>
  <w:style w:type="paragraph" w:styleId="Paragrafoelenco">
    <w:name w:val="List Paragraph"/>
    <w:basedOn w:val="Normale"/>
    <w:uiPriority w:val="34"/>
    <w:qFormat/>
    <w:rsid w:val="00815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155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2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mpellissier</dc:creator>
  <cp:keywords/>
  <dc:description/>
  <cp:lastModifiedBy>dperucca</cp:lastModifiedBy>
  <cp:revision>12</cp:revision>
  <cp:lastPrinted>2017-11-10T14:36:00Z</cp:lastPrinted>
  <dcterms:created xsi:type="dcterms:W3CDTF">2017-11-10T12:13:00Z</dcterms:created>
  <dcterms:modified xsi:type="dcterms:W3CDTF">2017-11-10T14:40:00Z</dcterms:modified>
</cp:coreProperties>
</file>